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27F9" w:rsidRPr="00B14A49" w:rsidRDefault="008C27F9" w:rsidP="008C27F9">
      <w:pPr>
        <w:pStyle w:val="Header"/>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3GPP TSG RAN WG1</w:t>
      </w:r>
      <w:r w:rsidR="0061145F">
        <w:rPr>
          <w:rFonts w:cs="Arial"/>
          <w:bCs/>
          <w:sz w:val="22"/>
        </w:rPr>
        <w:t>#</w:t>
      </w:r>
      <w:proofErr w:type="gramStart"/>
      <w:r w:rsidR="0061145F">
        <w:rPr>
          <w:rFonts w:cs="Arial"/>
          <w:bCs/>
          <w:sz w:val="22"/>
        </w:rPr>
        <w:t>90</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sidR="00666756" w:rsidRPr="00666756">
        <w:rPr>
          <w:rFonts w:cs="Arial"/>
          <w:bCs/>
          <w:sz w:val="22"/>
        </w:rPr>
        <w:t>R1-17</w:t>
      </w:r>
      <w:r w:rsidR="00D93CC5">
        <w:rPr>
          <w:rFonts w:cs="Arial"/>
          <w:bCs/>
          <w:sz w:val="22"/>
        </w:rPr>
        <w:t>12350</w:t>
      </w:r>
      <w:proofErr w:type="gramEnd"/>
    </w:p>
    <w:p w:rsidR="000B3925" w:rsidRDefault="005E057A" w:rsidP="00E9523A">
      <w:pPr>
        <w:pStyle w:val="Header"/>
        <w:widowControl w:val="0"/>
        <w:tabs>
          <w:tab w:val="clear" w:pos="9072"/>
          <w:tab w:val="right" w:pos="8280"/>
          <w:tab w:val="right" w:pos="9781"/>
        </w:tabs>
        <w:snapToGrid w:val="0"/>
        <w:ind w:left="-2" w:right="-57"/>
        <w:rPr>
          <w:rFonts w:cs="Arial"/>
          <w:bCs/>
          <w:sz w:val="22"/>
        </w:rPr>
      </w:pPr>
      <w:r>
        <w:rPr>
          <w:rFonts w:cs="Arial"/>
          <w:bCs/>
          <w:sz w:val="22"/>
        </w:rPr>
        <w:t xml:space="preserve">Prague, </w:t>
      </w:r>
      <w:r w:rsidR="000B3925" w:rsidRPr="000B3925">
        <w:rPr>
          <w:rFonts w:cs="Arial"/>
          <w:bCs/>
          <w:sz w:val="22"/>
        </w:rPr>
        <w:t>Czechia</w:t>
      </w:r>
      <w:r w:rsidR="00A03969">
        <w:rPr>
          <w:rFonts w:cs="Arial"/>
          <w:bCs/>
          <w:sz w:val="22"/>
        </w:rPr>
        <w:t>,</w:t>
      </w:r>
      <w:r w:rsidR="000B3925" w:rsidRPr="000B3925">
        <w:rPr>
          <w:rFonts w:cs="Arial"/>
          <w:bCs/>
          <w:sz w:val="22"/>
        </w:rPr>
        <w:t xml:space="preserve"> 21</w:t>
      </w:r>
      <w:r>
        <w:rPr>
          <w:rFonts w:cs="Arial"/>
          <w:bCs/>
          <w:sz w:val="22"/>
        </w:rPr>
        <w:t>st</w:t>
      </w:r>
      <w:r w:rsidR="000B3925" w:rsidRPr="000B3925">
        <w:rPr>
          <w:rFonts w:cs="Arial"/>
          <w:bCs/>
          <w:sz w:val="22"/>
        </w:rPr>
        <w:t xml:space="preserve"> – 25th August 2017</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E81F1B" w:rsidRPr="00E81F1B">
        <w:rPr>
          <w:sz w:val="22"/>
          <w:szCs w:val="22"/>
        </w:rPr>
        <w:t>Multiple SS block Transmission in wideband</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8412A3" w:rsidRPr="008412A3">
        <w:rPr>
          <w:rFonts w:eastAsia="SimSun"/>
          <w:sz w:val="22"/>
          <w:szCs w:val="22"/>
          <w:lang w:eastAsia="zh-CN"/>
        </w:rPr>
        <w:t>6.1.1.1.2</w:t>
      </w:r>
    </w:p>
    <w:p w:rsidR="00830F4E"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41790E" w:rsidRPr="0052231C" w:rsidRDefault="0041790E" w:rsidP="00E9523A">
      <w:pPr>
        <w:pStyle w:val="Header"/>
        <w:tabs>
          <w:tab w:val="left" w:pos="1800"/>
        </w:tabs>
        <w:ind w:left="-2"/>
        <w:rPr>
          <w:rFonts w:eastAsia="SimSun"/>
          <w:sz w:val="22"/>
          <w:szCs w:val="22"/>
          <w:lang w:eastAsia="zh-CN"/>
        </w:rPr>
      </w:pPr>
    </w:p>
    <w:p w:rsidR="00830F4E" w:rsidRPr="005D47C0" w:rsidRDefault="00830F4E" w:rsidP="00E9523A">
      <w:pPr>
        <w:pBdr>
          <w:bottom w:val="single" w:sz="4" w:space="1" w:color="auto"/>
        </w:pBdr>
        <w:tabs>
          <w:tab w:val="left" w:pos="2552"/>
        </w:tabs>
        <w:ind w:left="-2"/>
        <w:rPr>
          <w:rFonts w:eastAsia="SimSun"/>
          <w:lang w:eastAsia="zh-CN"/>
        </w:rPr>
      </w:pPr>
    </w:p>
    <w:p w:rsidR="00830F4E" w:rsidRPr="007F1E98" w:rsidRDefault="00830F4E" w:rsidP="00E9523A">
      <w:pPr>
        <w:pStyle w:val="Heading1"/>
        <w:ind w:left="565"/>
        <w:rPr>
          <w:rFonts w:ascii="Times New Roman" w:hAnsi="Times New Roman"/>
        </w:rPr>
      </w:pPr>
      <w:r w:rsidRPr="007F1E98">
        <w:rPr>
          <w:rFonts w:ascii="Times New Roman" w:hAnsi="Times New Roman"/>
        </w:rPr>
        <w:t>Introduction</w:t>
      </w:r>
    </w:p>
    <w:p w:rsidR="00E176D0" w:rsidRPr="007F1E98" w:rsidRDefault="00D60634" w:rsidP="00E176D0">
      <w:pPr>
        <w:rPr>
          <w:rFonts w:eastAsia="MS Mincho"/>
          <w:lang w:eastAsia="ja-JP"/>
        </w:rPr>
      </w:pPr>
      <w:r w:rsidRPr="007F1E98">
        <w:rPr>
          <w:rFonts w:eastAsia="MS Mincho"/>
          <w:lang w:eastAsia="ja-JP"/>
        </w:rPr>
        <w:t xml:space="preserve">In previous meetings, </w:t>
      </w:r>
      <w:r w:rsidR="00D96BD2">
        <w:rPr>
          <w:rFonts w:eastAsia="MS Mincho"/>
          <w:lang w:eastAsia="ja-JP"/>
        </w:rPr>
        <w:t xml:space="preserve">RAN1 made the following agreements </w:t>
      </w:r>
      <w:r w:rsidRPr="007F1E98">
        <w:rPr>
          <w:rFonts w:eastAsia="MS Mincho"/>
          <w:lang w:eastAsia="ja-JP"/>
        </w:rPr>
        <w:t>for</w:t>
      </w:r>
      <w:r w:rsidR="00E176D0" w:rsidRPr="007F1E98">
        <w:rPr>
          <w:rFonts w:eastAsia="MS Mincho"/>
          <w:lang w:eastAsia="ja-JP"/>
        </w:rPr>
        <w:t xml:space="preserve"> SS block</w:t>
      </w:r>
      <w:r w:rsidR="00063758" w:rsidRPr="007F1E98">
        <w:rPr>
          <w:rFonts w:eastAsia="MS Mincho"/>
          <w:lang w:eastAsia="ja-JP"/>
        </w:rPr>
        <w:t xml:space="preserve"> composition</w:t>
      </w:r>
      <w:r w:rsidRPr="007F1E98">
        <w:rPr>
          <w:rFonts w:eastAsia="MS Mincho"/>
          <w:lang w:eastAsia="ja-JP"/>
        </w:rPr>
        <w:t xml:space="preserve">, </w:t>
      </w:r>
      <w:r w:rsidR="00E176D0" w:rsidRPr="007F1E98">
        <w:rPr>
          <w:rFonts w:eastAsia="MS Mincho"/>
          <w:lang w:eastAsia="ja-JP"/>
        </w:rPr>
        <w:t>transmission</w:t>
      </w:r>
      <w:r w:rsidRPr="007F1E98">
        <w:rPr>
          <w:rFonts w:eastAsia="MS Mincho"/>
          <w:lang w:eastAsia="ja-JP"/>
        </w:rPr>
        <w:t xml:space="preserve"> pa</w:t>
      </w:r>
      <w:r w:rsidR="00D96BD2">
        <w:rPr>
          <w:rFonts w:eastAsia="MS Mincho"/>
          <w:lang w:eastAsia="ja-JP"/>
        </w:rPr>
        <w:t>ttern, transmission periodicity.</w:t>
      </w:r>
    </w:p>
    <w:p w:rsidR="00063758" w:rsidRPr="007F1E98" w:rsidRDefault="00063758" w:rsidP="00E176D0">
      <w:pPr>
        <w:rPr>
          <w:rFonts w:eastAsia="MS Mincho"/>
          <w:lang w:eastAsia="ja-JP"/>
        </w:rPr>
      </w:pP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29"/>
      </w:tblGrid>
      <w:tr w:rsidR="005D6EA1" w:rsidRPr="007F1E98" w:rsidTr="00D60634">
        <w:tc>
          <w:tcPr>
            <w:tcW w:w="9829" w:type="dxa"/>
            <w:shd w:val="clear" w:color="auto" w:fill="auto"/>
          </w:tcPr>
          <w:p w:rsidR="00D60634" w:rsidRPr="007F1E98" w:rsidRDefault="00D60634" w:rsidP="00D60634">
            <w:pPr>
              <w:spacing w:before="120" w:after="120"/>
              <w:rPr>
                <w:rFonts w:eastAsia="PMingLiU"/>
                <w:b/>
                <w:u w:val="single"/>
                <w:lang w:eastAsia="zh-TW"/>
              </w:rPr>
            </w:pPr>
            <w:r w:rsidRPr="007F1E98">
              <w:rPr>
                <w:rFonts w:eastAsia="PMingLiU"/>
                <w:b/>
                <w:u w:val="single"/>
                <w:lang w:eastAsia="zh-TW"/>
              </w:rPr>
              <w:t>RAN1#NR_AH02</w:t>
            </w:r>
          </w:p>
          <w:p w:rsidR="00D60634" w:rsidRPr="007F1E98" w:rsidRDefault="00D60634" w:rsidP="001C01A6">
            <w:pPr>
              <w:rPr>
                <w:rFonts w:eastAsia="MS Mincho"/>
                <w:b/>
                <w:highlight w:val="green"/>
                <w:u w:val="single"/>
                <w:lang w:eastAsia="ja-JP"/>
              </w:rPr>
            </w:pPr>
          </w:p>
          <w:p w:rsidR="005D6EA1" w:rsidRPr="007F1E98" w:rsidRDefault="005D6EA1" w:rsidP="001C01A6">
            <w:pPr>
              <w:rPr>
                <w:rFonts w:eastAsia="MS Mincho"/>
                <w:b/>
                <w:u w:val="single"/>
                <w:lang w:eastAsia="ja-JP"/>
              </w:rPr>
            </w:pPr>
            <w:r w:rsidRPr="007F1E98">
              <w:rPr>
                <w:rFonts w:eastAsia="MS Mincho"/>
                <w:b/>
                <w:highlight w:val="green"/>
                <w:u w:val="single"/>
                <w:lang w:eastAsia="ja-JP"/>
              </w:rPr>
              <w:t>Agreements:</w:t>
            </w:r>
          </w:p>
          <w:p w:rsidR="005D6EA1" w:rsidRPr="007F1E98" w:rsidRDefault="005D6EA1" w:rsidP="005D6EA1">
            <w:pPr>
              <w:numPr>
                <w:ilvl w:val="0"/>
                <w:numId w:val="19"/>
              </w:numPr>
              <w:rPr>
                <w:rFonts w:eastAsia="MS Mincho"/>
                <w:lang w:eastAsia="ja-JP"/>
              </w:rPr>
            </w:pPr>
            <w:r w:rsidRPr="007F1E98">
              <w:rPr>
                <w:rFonts w:eastAsia="MS Mincho"/>
                <w:lang w:eastAsia="ja-JP"/>
              </w:rPr>
              <w:t>For the case of 2 PBCH symbols within the SS block: PSS-PBCH-SSS-PBCH</w:t>
            </w:r>
          </w:p>
          <w:p w:rsidR="005D6EA1" w:rsidRPr="007F1E98" w:rsidRDefault="005D6EA1" w:rsidP="005D6EA1">
            <w:pPr>
              <w:numPr>
                <w:ilvl w:val="0"/>
                <w:numId w:val="19"/>
              </w:numPr>
              <w:rPr>
                <w:rFonts w:eastAsia="MS Mincho"/>
                <w:lang w:eastAsia="ja-JP"/>
              </w:rPr>
            </w:pPr>
            <w:r w:rsidRPr="007F1E98">
              <w:rPr>
                <w:rFonts w:eastAsia="MS Mincho"/>
                <w:lang w:eastAsia="ja-JP"/>
              </w:rPr>
              <w:t>PBCH RE mapping: Alt. 1, NR-PBCH coded bits of the NR-PBCH code block(s) are mapped across REs in N PBCH symbols, where N is the number of PBCH symbols in a NR-SS block</w:t>
            </w:r>
          </w:p>
          <w:p w:rsidR="005D6EA1" w:rsidRPr="007F1E98" w:rsidRDefault="005D6EA1" w:rsidP="001C01A6">
            <w:pPr>
              <w:rPr>
                <w:rFonts w:eastAsia="MS Mincho"/>
                <w:b/>
                <w:highlight w:val="green"/>
                <w:u w:val="single"/>
                <w:lang w:eastAsia="ja-JP"/>
              </w:rPr>
            </w:pPr>
          </w:p>
          <w:p w:rsidR="005D6EA1" w:rsidRPr="007F1E98" w:rsidRDefault="005D6EA1" w:rsidP="001C01A6">
            <w:pPr>
              <w:rPr>
                <w:rFonts w:eastAsia="MS Mincho"/>
                <w:b/>
                <w:u w:val="single"/>
                <w:lang w:eastAsia="ja-JP"/>
              </w:rPr>
            </w:pPr>
            <w:r w:rsidRPr="007F1E98">
              <w:rPr>
                <w:rFonts w:eastAsia="MS Mincho"/>
                <w:b/>
                <w:highlight w:val="green"/>
                <w:u w:val="single"/>
                <w:lang w:eastAsia="ja-JP"/>
              </w:rPr>
              <w:t>Agreements:</w:t>
            </w:r>
          </w:p>
          <w:p w:rsidR="005D6EA1" w:rsidRPr="007F1E98" w:rsidRDefault="005D6EA1" w:rsidP="005D6EA1">
            <w:pPr>
              <w:numPr>
                <w:ilvl w:val="0"/>
                <w:numId w:val="20"/>
              </w:numPr>
              <w:rPr>
                <w:rFonts w:eastAsia="MS Mincho"/>
                <w:lang w:eastAsia="ja-JP"/>
              </w:rPr>
            </w:pPr>
            <w:r w:rsidRPr="007F1E98">
              <w:rPr>
                <w:rFonts w:eastAsia="MS Mincho"/>
                <w:lang w:eastAsia="ja-JP"/>
              </w:rPr>
              <w:t>Agree on pages 5, 7, 8 (30 kHz subcarrier spacing case) in R1-1711899</w:t>
            </w:r>
          </w:p>
          <w:p w:rsidR="005D6EA1" w:rsidRPr="007F1E98" w:rsidRDefault="005D6EA1" w:rsidP="005D6EA1">
            <w:pPr>
              <w:numPr>
                <w:ilvl w:val="0"/>
                <w:numId w:val="20"/>
              </w:numPr>
              <w:rPr>
                <w:rFonts w:eastAsia="MS Mincho"/>
                <w:lang w:eastAsia="ja-JP"/>
              </w:rPr>
            </w:pPr>
            <w:r w:rsidRPr="007F1E98">
              <w:rPr>
                <w:rFonts w:eastAsia="MS Mincho"/>
                <w:b/>
                <w:highlight w:val="darkYellow"/>
                <w:lang w:eastAsia="ja-JP"/>
              </w:rPr>
              <w:t>Working assumption</w:t>
            </w:r>
            <w:r w:rsidRPr="007F1E98">
              <w:rPr>
                <w:rFonts w:eastAsia="MS Mincho"/>
                <w:lang w:eastAsia="ja-JP"/>
              </w:rPr>
              <w:t xml:space="preserve"> on pages 9, 10 (120, 240 kHz subcarrier spacing cases) in R1-1711899</w:t>
            </w:r>
          </w:p>
          <w:p w:rsidR="005D6EA1" w:rsidRPr="007F1E98" w:rsidRDefault="005D6EA1" w:rsidP="005D6EA1">
            <w:pPr>
              <w:numPr>
                <w:ilvl w:val="1"/>
                <w:numId w:val="20"/>
              </w:numPr>
              <w:rPr>
                <w:rFonts w:eastAsia="MS Mincho"/>
                <w:lang w:eastAsia="ja-JP"/>
              </w:rPr>
            </w:pPr>
            <w:r w:rsidRPr="007F1E98">
              <w:rPr>
                <w:rFonts w:eastAsia="MS Mincho"/>
                <w:lang w:eastAsia="ja-JP"/>
              </w:rPr>
              <w:t xml:space="preserve">Working assumption can be revisited if there are serious implications to UE AGC operation. </w:t>
            </w:r>
          </w:p>
          <w:p w:rsidR="005D6EA1" w:rsidRPr="007F1E98" w:rsidRDefault="005D6EA1" w:rsidP="001C01A6">
            <w:pPr>
              <w:jc w:val="both"/>
              <w:rPr>
                <w:rFonts w:eastAsia="MS Mincho"/>
                <w:lang w:eastAsia="ja-JP"/>
              </w:rPr>
            </w:pPr>
          </w:p>
          <w:p w:rsidR="005D6EA1" w:rsidRPr="007F1E98" w:rsidRDefault="005D6EA1" w:rsidP="001C01A6">
            <w:pPr>
              <w:rPr>
                <w:rFonts w:eastAsia="MS Mincho"/>
                <w:lang w:eastAsia="ja-JP"/>
              </w:rPr>
            </w:pPr>
            <w:r w:rsidRPr="007F1E98">
              <w:rPr>
                <w:rFonts w:eastAsia="MS Mincho"/>
                <w:b/>
                <w:highlight w:val="green"/>
                <w:u w:val="single"/>
                <w:lang w:eastAsia="ja-JP"/>
              </w:rPr>
              <w:t>Agreements:</w:t>
            </w:r>
          </w:p>
          <w:p w:rsidR="005D6EA1" w:rsidRPr="007F1E98" w:rsidRDefault="005D6EA1" w:rsidP="005D6EA1">
            <w:pPr>
              <w:numPr>
                <w:ilvl w:val="0"/>
                <w:numId w:val="21"/>
              </w:numPr>
              <w:rPr>
                <w:rFonts w:eastAsia="MS Mincho"/>
                <w:lang w:eastAsia="ja-JP"/>
              </w:rPr>
            </w:pPr>
            <w:r w:rsidRPr="007F1E98">
              <w:rPr>
                <w:rFonts w:eastAsia="MS Mincho"/>
                <w:lang w:eastAsia="ja-JP"/>
              </w:rPr>
              <w:t>For 15 kHz subcarrier spacing case,</w:t>
            </w:r>
          </w:p>
          <w:p w:rsidR="005D6EA1" w:rsidRPr="007F1E98" w:rsidRDefault="005D6EA1" w:rsidP="005D6EA1">
            <w:pPr>
              <w:numPr>
                <w:ilvl w:val="1"/>
                <w:numId w:val="21"/>
              </w:numPr>
              <w:rPr>
                <w:rFonts w:eastAsia="MS Mincho"/>
                <w:lang w:eastAsia="ja-JP"/>
              </w:rPr>
            </w:pPr>
            <w:r w:rsidRPr="007F1E98">
              <w:rPr>
                <w:rFonts w:eastAsia="MS Mincho"/>
                <w:lang w:eastAsia="ja-JP"/>
              </w:rPr>
              <w:t>Map two SS blocks candidate locations to the slot of 14 symbols as follows</w:t>
            </w:r>
          </w:p>
          <w:p w:rsidR="005D6EA1" w:rsidRPr="007F1E98" w:rsidRDefault="005D6EA1" w:rsidP="005D6EA1">
            <w:pPr>
              <w:numPr>
                <w:ilvl w:val="2"/>
                <w:numId w:val="21"/>
              </w:numPr>
              <w:rPr>
                <w:rFonts w:eastAsia="MS Mincho"/>
                <w:lang w:eastAsia="ja-JP"/>
              </w:rPr>
            </w:pPr>
            <w:r w:rsidRPr="007F1E98">
              <w:rPr>
                <w:rFonts w:eastAsia="MS Mincho"/>
                <w:lang w:eastAsia="ja-JP"/>
              </w:rPr>
              <w:t>First candidate location is at symbols 2-5</w:t>
            </w:r>
          </w:p>
          <w:p w:rsidR="005D6EA1" w:rsidRPr="007F1E98" w:rsidRDefault="005D6EA1" w:rsidP="005D6EA1">
            <w:pPr>
              <w:numPr>
                <w:ilvl w:val="2"/>
                <w:numId w:val="21"/>
              </w:numPr>
              <w:rPr>
                <w:rFonts w:eastAsia="MS Mincho"/>
                <w:lang w:eastAsia="ja-JP"/>
              </w:rPr>
            </w:pPr>
            <w:r w:rsidRPr="007F1E98">
              <w:rPr>
                <w:rFonts w:eastAsia="MS Mincho"/>
                <w:lang w:eastAsia="ja-JP"/>
              </w:rPr>
              <w:t>Second candidate location is at symbols 8-11</w:t>
            </w:r>
          </w:p>
          <w:p w:rsidR="005D6EA1" w:rsidRPr="007F1E98" w:rsidRDefault="005D6EA1" w:rsidP="001C01A6">
            <w:pPr>
              <w:rPr>
                <w:rFonts w:eastAsia="MS Mincho"/>
                <w:b/>
                <w:highlight w:val="green"/>
                <w:u w:val="single"/>
                <w:lang w:eastAsia="ja-JP"/>
              </w:rPr>
            </w:pPr>
          </w:p>
          <w:p w:rsidR="005D6EA1" w:rsidRPr="007F1E98" w:rsidRDefault="005D6EA1" w:rsidP="001C01A6">
            <w:pPr>
              <w:rPr>
                <w:rFonts w:eastAsia="MS Mincho"/>
                <w:b/>
                <w:u w:val="single"/>
                <w:lang w:eastAsia="ja-JP"/>
              </w:rPr>
            </w:pPr>
            <w:r w:rsidRPr="007F1E98">
              <w:rPr>
                <w:rFonts w:eastAsia="MS Mincho"/>
                <w:b/>
                <w:highlight w:val="green"/>
                <w:u w:val="single"/>
                <w:lang w:eastAsia="ja-JP"/>
              </w:rPr>
              <w:t>Agreements:</w:t>
            </w:r>
          </w:p>
          <w:p w:rsidR="005D6EA1" w:rsidRPr="007F1E98" w:rsidRDefault="005D6EA1" w:rsidP="005D6EA1">
            <w:pPr>
              <w:numPr>
                <w:ilvl w:val="0"/>
                <w:numId w:val="23"/>
              </w:numPr>
              <w:rPr>
                <w:rFonts w:eastAsia="MS Mincho"/>
                <w:lang w:eastAsia="ja-JP"/>
              </w:rPr>
            </w:pPr>
            <w:r w:rsidRPr="007F1E98">
              <w:rPr>
                <w:rFonts w:eastAsia="MS Mincho"/>
                <w:lang w:eastAsia="ja-JP"/>
              </w:rPr>
              <w:t>For 30 kHz subcarrier spacing case, the second SS block mapping pattern  is</w:t>
            </w:r>
          </w:p>
          <w:p w:rsidR="005D6EA1" w:rsidRPr="007F1E98" w:rsidRDefault="005D6EA1" w:rsidP="005D6EA1">
            <w:pPr>
              <w:numPr>
                <w:ilvl w:val="1"/>
                <w:numId w:val="22"/>
              </w:numPr>
              <w:rPr>
                <w:rFonts w:eastAsia="MS Mincho"/>
                <w:lang w:eastAsia="ja-JP"/>
              </w:rPr>
            </w:pPr>
            <w:r w:rsidRPr="007F1E98">
              <w:rPr>
                <w:rFonts w:eastAsia="MS Mincho"/>
                <w:lang w:eastAsia="ja-JP"/>
              </w:rPr>
              <w:t>Map two SS blocks candidate locations to the slot of 14 symbols as follows</w:t>
            </w:r>
          </w:p>
          <w:p w:rsidR="005D6EA1" w:rsidRPr="007F1E98" w:rsidRDefault="005D6EA1" w:rsidP="005D6EA1">
            <w:pPr>
              <w:numPr>
                <w:ilvl w:val="2"/>
                <w:numId w:val="22"/>
              </w:numPr>
              <w:rPr>
                <w:rFonts w:eastAsia="MS Mincho"/>
                <w:lang w:eastAsia="ja-JP"/>
              </w:rPr>
            </w:pPr>
            <w:r w:rsidRPr="007F1E98">
              <w:rPr>
                <w:rFonts w:eastAsia="MS Mincho"/>
                <w:lang w:eastAsia="ja-JP"/>
              </w:rPr>
              <w:t>First candidate location is at symbols  2-5</w:t>
            </w:r>
          </w:p>
          <w:p w:rsidR="005D6EA1" w:rsidRPr="007F1E98" w:rsidRDefault="005D6EA1" w:rsidP="005D6EA1">
            <w:pPr>
              <w:numPr>
                <w:ilvl w:val="2"/>
                <w:numId w:val="22"/>
              </w:numPr>
              <w:rPr>
                <w:rFonts w:eastAsia="MS Mincho"/>
                <w:lang w:eastAsia="ja-JP"/>
              </w:rPr>
            </w:pPr>
            <w:r w:rsidRPr="007F1E98">
              <w:rPr>
                <w:rFonts w:eastAsia="MS Mincho"/>
                <w:lang w:eastAsia="ja-JP"/>
              </w:rPr>
              <w:t>Second candidate location is at symbols 8-11</w:t>
            </w:r>
          </w:p>
          <w:p w:rsidR="005D6EA1" w:rsidRPr="007F1E98" w:rsidRDefault="005D6EA1" w:rsidP="005D6EA1">
            <w:pPr>
              <w:numPr>
                <w:ilvl w:val="0"/>
                <w:numId w:val="23"/>
              </w:numPr>
              <w:rPr>
                <w:rFonts w:eastAsia="MS Mincho"/>
                <w:lang w:eastAsia="ja-JP"/>
              </w:rPr>
            </w:pPr>
            <w:r w:rsidRPr="007F1E98">
              <w:rPr>
                <w:rFonts w:eastAsia="MS Mincho"/>
                <w:lang w:eastAsia="ja-JP"/>
              </w:rPr>
              <w:t>Note: In the case of NR-LTE coexistence, the first SS block mapping pattern (i.e., page 7 in R1-1711899) can be used</w:t>
            </w:r>
          </w:p>
          <w:p w:rsidR="005D6EA1" w:rsidRPr="007F1E98" w:rsidRDefault="005D6EA1" w:rsidP="005D6EA1">
            <w:pPr>
              <w:numPr>
                <w:ilvl w:val="0"/>
                <w:numId w:val="23"/>
              </w:numPr>
              <w:rPr>
                <w:rFonts w:eastAsia="MS Mincho"/>
                <w:lang w:eastAsia="ja-JP"/>
              </w:rPr>
            </w:pPr>
            <w:r w:rsidRPr="007F1E98">
              <w:rPr>
                <w:rFonts w:eastAsia="MS Mincho"/>
                <w:lang w:eastAsia="ja-JP"/>
              </w:rPr>
              <w:t>Note: It is up to RAN4 to decide the SS block mapping pattern for each frequency band</w:t>
            </w:r>
          </w:p>
          <w:p w:rsidR="005D6EA1" w:rsidRPr="007F1E98" w:rsidRDefault="005D6EA1" w:rsidP="001C01A6">
            <w:pPr>
              <w:jc w:val="both"/>
              <w:rPr>
                <w:rFonts w:eastAsia="MS Mincho"/>
                <w:lang w:eastAsia="ja-JP"/>
              </w:rPr>
            </w:pPr>
          </w:p>
          <w:p w:rsidR="005D6EA1" w:rsidRPr="007F1E98" w:rsidRDefault="005D6EA1" w:rsidP="001C01A6">
            <w:pPr>
              <w:rPr>
                <w:rFonts w:eastAsia="MS Mincho"/>
                <w:highlight w:val="yellow"/>
                <w:lang w:eastAsia="ja-JP"/>
              </w:rPr>
            </w:pPr>
            <w:r w:rsidRPr="007F1E98">
              <w:rPr>
                <w:rFonts w:eastAsia="MS Mincho"/>
                <w:b/>
                <w:highlight w:val="green"/>
                <w:u w:val="single"/>
                <w:lang w:eastAsia="ja-JP"/>
              </w:rPr>
              <w:t>Agreements:</w:t>
            </w:r>
          </w:p>
          <w:p w:rsidR="005D6EA1" w:rsidRPr="007F1E98" w:rsidRDefault="005D6EA1" w:rsidP="005D6EA1">
            <w:pPr>
              <w:numPr>
                <w:ilvl w:val="0"/>
                <w:numId w:val="20"/>
              </w:numPr>
              <w:rPr>
                <w:rFonts w:eastAsia="MS Mincho"/>
                <w:lang w:eastAsia="ja-JP"/>
              </w:rPr>
            </w:pPr>
            <w:r w:rsidRPr="007F1E98">
              <w:rPr>
                <w:rFonts w:eastAsia="MS Mincho"/>
                <w:lang w:eastAsia="ja-JP"/>
              </w:rPr>
              <w:t>For 15 kHz, 30 kHz, and 120 kHz subcarrier spacing, the following mapping to slots in a half radio frame is agreed</w:t>
            </w:r>
          </w:p>
          <w:p w:rsidR="005D6EA1" w:rsidRPr="007F1E98" w:rsidRDefault="005D6EA1" w:rsidP="005D6EA1">
            <w:pPr>
              <w:numPr>
                <w:ilvl w:val="1"/>
                <w:numId w:val="20"/>
              </w:numPr>
              <w:rPr>
                <w:rFonts w:eastAsia="MS Mincho"/>
                <w:lang w:eastAsia="ja-JP"/>
              </w:rPr>
            </w:pPr>
            <w:r w:rsidRPr="007F1E98">
              <w:rPr>
                <w:rFonts w:eastAsia="MS Mincho"/>
                <w:lang w:eastAsia="ja-JP"/>
              </w:rPr>
              <w:t xml:space="preserve">Note: For NR and LTE coexistence, duplex direction alignment can be achieved by </w:t>
            </w:r>
            <w:proofErr w:type="spellStart"/>
            <w:r w:rsidRPr="007F1E98">
              <w:rPr>
                <w:rFonts w:eastAsia="MS Mincho"/>
                <w:lang w:eastAsia="ja-JP"/>
              </w:rPr>
              <w:t>subframe</w:t>
            </w:r>
            <w:proofErr w:type="spellEnd"/>
            <w:r w:rsidRPr="007F1E98">
              <w:rPr>
                <w:rFonts w:eastAsia="MS Mincho"/>
                <w:lang w:eastAsia="ja-JP"/>
              </w:rPr>
              <w:t xml:space="preserve"> offset</w:t>
            </w:r>
          </w:p>
          <w:p w:rsidR="005D6EA1" w:rsidRPr="007F1E98" w:rsidRDefault="005D6EA1" w:rsidP="001C01A6">
            <w:pPr>
              <w:rPr>
                <w:rFonts w:eastAsia="MS Mincho"/>
                <w:lang w:eastAsia="ja-JP"/>
              </w:rPr>
            </w:pPr>
            <w:r w:rsidRPr="007F1E98">
              <w:rPr>
                <w:rFonts w:eastAsia="MS Mincho"/>
                <w:noProof/>
                <w:lang w:eastAsia="zh-CN"/>
              </w:rPr>
              <w:lastRenderedPageBreak/>
              <w:drawing>
                <wp:inline distT="0" distB="0" distL="0" distR="0">
                  <wp:extent cx="6085205" cy="2913380"/>
                  <wp:effectExtent l="1905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6085205" cy="2913380"/>
                          </a:xfrm>
                          <a:prstGeom prst="rect">
                            <a:avLst/>
                          </a:prstGeom>
                          <a:noFill/>
                          <a:ln w="9525">
                            <a:noFill/>
                            <a:miter lim="800000"/>
                            <a:headEnd/>
                            <a:tailEnd/>
                          </a:ln>
                        </pic:spPr>
                      </pic:pic>
                    </a:graphicData>
                  </a:graphic>
                </wp:inline>
              </w:drawing>
            </w:r>
          </w:p>
          <w:p w:rsidR="005D6EA1" w:rsidRPr="007F1E98" w:rsidRDefault="005D6EA1" w:rsidP="001C01A6">
            <w:pPr>
              <w:rPr>
                <w:rFonts w:eastAsia="MS Mincho"/>
                <w:lang w:eastAsia="ja-JP"/>
              </w:rPr>
            </w:pPr>
            <w:r w:rsidRPr="007F1E98">
              <w:rPr>
                <w:rFonts w:eastAsia="MS Mincho"/>
                <w:noProof/>
                <w:lang w:eastAsia="zh-CN"/>
              </w:rPr>
              <w:drawing>
                <wp:inline distT="0" distB="0" distL="0" distR="0">
                  <wp:extent cx="6085205" cy="827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6085205" cy="827405"/>
                          </a:xfrm>
                          <a:prstGeom prst="rect">
                            <a:avLst/>
                          </a:prstGeom>
                          <a:noFill/>
                          <a:ln w="9525">
                            <a:noFill/>
                            <a:miter lim="800000"/>
                            <a:headEnd/>
                            <a:tailEnd/>
                          </a:ln>
                        </pic:spPr>
                      </pic:pic>
                    </a:graphicData>
                  </a:graphic>
                </wp:inline>
              </w:drawing>
            </w:r>
          </w:p>
          <w:p w:rsidR="005D6EA1" w:rsidRPr="007F1E98" w:rsidRDefault="005D6EA1" w:rsidP="001C01A6">
            <w:pPr>
              <w:rPr>
                <w:rFonts w:eastAsia="MS Mincho"/>
                <w:lang w:eastAsia="ja-JP"/>
              </w:rPr>
            </w:pPr>
            <w:r w:rsidRPr="007F1E98">
              <w:rPr>
                <w:rFonts w:eastAsia="MS Mincho"/>
                <w:b/>
                <w:highlight w:val="green"/>
                <w:u w:val="single"/>
                <w:lang w:eastAsia="ja-JP"/>
              </w:rPr>
              <w:t>Agreements:</w:t>
            </w:r>
          </w:p>
          <w:p w:rsidR="005D6EA1" w:rsidRPr="007F1E98" w:rsidRDefault="005D6EA1" w:rsidP="005D6EA1">
            <w:pPr>
              <w:numPr>
                <w:ilvl w:val="0"/>
                <w:numId w:val="20"/>
              </w:numPr>
              <w:rPr>
                <w:rFonts w:eastAsia="MS Mincho"/>
                <w:lang w:eastAsia="ja-JP"/>
              </w:rPr>
            </w:pPr>
            <w:r w:rsidRPr="007F1E98">
              <w:rPr>
                <w:rFonts w:eastAsia="MS Mincho"/>
                <w:lang w:eastAsia="ja-JP"/>
              </w:rPr>
              <w:t>For 240 kHz subcarrier spacing, the following mapping slot in a half radio frame is agreed</w:t>
            </w:r>
          </w:p>
          <w:p w:rsidR="005D6EA1" w:rsidRPr="007F1E98" w:rsidRDefault="005D6EA1" w:rsidP="001C01A6">
            <w:pPr>
              <w:rPr>
                <w:rFonts w:eastAsia="MS Mincho"/>
                <w:lang w:eastAsia="ja-JP"/>
              </w:rPr>
            </w:pPr>
            <w:r w:rsidRPr="007F1E98">
              <w:rPr>
                <w:rFonts w:eastAsia="MS Mincho"/>
                <w:noProof/>
                <w:lang w:eastAsia="zh-CN"/>
              </w:rPr>
              <w:drawing>
                <wp:inline distT="0" distB="0" distL="0" distR="0">
                  <wp:extent cx="6085205" cy="8089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6085205" cy="808990"/>
                          </a:xfrm>
                          <a:prstGeom prst="rect">
                            <a:avLst/>
                          </a:prstGeom>
                          <a:noFill/>
                          <a:ln w="9525">
                            <a:noFill/>
                            <a:miter lim="800000"/>
                            <a:headEnd/>
                            <a:tailEnd/>
                          </a:ln>
                        </pic:spPr>
                      </pic:pic>
                    </a:graphicData>
                  </a:graphic>
                </wp:inline>
              </w:drawing>
            </w:r>
          </w:p>
          <w:p w:rsidR="00D60634" w:rsidRPr="007F1E98" w:rsidRDefault="00D60634" w:rsidP="001C01A6">
            <w:pPr>
              <w:rPr>
                <w:rFonts w:eastAsia="MS Mincho"/>
                <w:lang w:eastAsia="ja-JP"/>
              </w:rPr>
            </w:pPr>
          </w:p>
          <w:p w:rsidR="00D60634" w:rsidRPr="007F1E98" w:rsidRDefault="00D60634" w:rsidP="00D60634">
            <w:pPr>
              <w:rPr>
                <w:rFonts w:eastAsia="MS Mincho"/>
                <w:b/>
                <w:u w:val="single"/>
              </w:rPr>
            </w:pPr>
            <w:r w:rsidRPr="007F1E98">
              <w:rPr>
                <w:rFonts w:eastAsia="MS Mincho"/>
                <w:b/>
                <w:highlight w:val="green"/>
                <w:u w:val="single"/>
                <w:lang w:eastAsia="ja-JP"/>
              </w:rPr>
              <w:t>A</w:t>
            </w:r>
            <w:r w:rsidRPr="007F1E98">
              <w:rPr>
                <w:rFonts w:eastAsia="MS Mincho"/>
                <w:b/>
                <w:highlight w:val="green"/>
                <w:u w:val="single"/>
              </w:rPr>
              <w:t>greements:</w:t>
            </w:r>
          </w:p>
          <w:p w:rsidR="00D60634" w:rsidRPr="007F1E98" w:rsidRDefault="00D60634" w:rsidP="00D60634">
            <w:pPr>
              <w:numPr>
                <w:ilvl w:val="0"/>
                <w:numId w:val="24"/>
              </w:numPr>
              <w:rPr>
                <w:rFonts w:eastAsia="MS Mincho"/>
              </w:rPr>
            </w:pPr>
            <w:r w:rsidRPr="007F1E98">
              <w:rPr>
                <w:rFonts w:eastAsia="MS Mincho"/>
              </w:rPr>
              <w:t>Regarding the SS block based RRM measurement timing configuration (SMTC) i.e., measurement window periodicity/duration/offset information for UE RRM measurement per frequency carrier,</w:t>
            </w:r>
          </w:p>
          <w:p w:rsidR="00D60634" w:rsidRPr="007F1E98" w:rsidRDefault="00D60634" w:rsidP="00D60634">
            <w:pPr>
              <w:numPr>
                <w:ilvl w:val="1"/>
                <w:numId w:val="24"/>
              </w:numPr>
              <w:rPr>
                <w:rFonts w:eastAsia="MS Mincho"/>
              </w:rPr>
            </w:pPr>
            <w:r w:rsidRPr="007F1E98">
              <w:rPr>
                <w:rFonts w:eastAsia="MS Mincho"/>
              </w:rPr>
              <w:t>For intra-frequency CONNECTED mode measurement, up to two measurement window periodicities can be configured</w:t>
            </w:r>
          </w:p>
          <w:p w:rsidR="00D60634" w:rsidRPr="007F1E98" w:rsidRDefault="00D60634" w:rsidP="00D60634">
            <w:pPr>
              <w:numPr>
                <w:ilvl w:val="2"/>
                <w:numId w:val="24"/>
              </w:numPr>
              <w:rPr>
                <w:rFonts w:eastAsia="MS Mincho"/>
              </w:rPr>
            </w:pPr>
            <w:r w:rsidRPr="007F1E98">
              <w:rPr>
                <w:rFonts w:eastAsia="MS Mincho"/>
              </w:rPr>
              <w:t>UE can be informed of which cell(s) is associated with which measurement window periodicity</w:t>
            </w:r>
          </w:p>
          <w:p w:rsidR="00D60634" w:rsidRPr="007F1E98" w:rsidRDefault="00D60634" w:rsidP="00D60634">
            <w:pPr>
              <w:numPr>
                <w:ilvl w:val="3"/>
                <w:numId w:val="24"/>
              </w:numPr>
              <w:rPr>
                <w:rFonts w:eastAsia="MS Mincho"/>
              </w:rPr>
            </w:pPr>
            <w:r w:rsidRPr="007F1E98">
              <w:rPr>
                <w:rFonts w:eastAsia="MS Mincho"/>
              </w:rPr>
              <w:t>For cell(s) that is not listed, longer measurement window periodicity is used</w:t>
            </w:r>
          </w:p>
          <w:p w:rsidR="00D60634" w:rsidRPr="007F1E98" w:rsidRDefault="00D60634" w:rsidP="00D60634">
            <w:pPr>
              <w:numPr>
                <w:ilvl w:val="2"/>
                <w:numId w:val="24"/>
              </w:numPr>
              <w:rPr>
                <w:rFonts w:eastAsia="MS Mincho"/>
              </w:rPr>
            </w:pPr>
            <w:r w:rsidRPr="007F1E98">
              <w:rPr>
                <w:rFonts w:eastAsia="MS Mincho"/>
              </w:rPr>
              <w:t>Single measurement window offset and duration are configured per frequency carrier</w:t>
            </w:r>
          </w:p>
          <w:p w:rsidR="00D60634" w:rsidRPr="007F1E98" w:rsidRDefault="00D60634" w:rsidP="00D60634">
            <w:pPr>
              <w:numPr>
                <w:ilvl w:val="1"/>
                <w:numId w:val="24"/>
              </w:numPr>
              <w:rPr>
                <w:rFonts w:eastAsia="MS Mincho"/>
              </w:rPr>
            </w:pPr>
            <w:r w:rsidRPr="007F1E98">
              <w:rPr>
                <w:rFonts w:eastAsia="MS Mincho"/>
                <w:lang w:eastAsia="ja-JP"/>
              </w:rPr>
              <w:t>F</w:t>
            </w:r>
            <w:r w:rsidRPr="007F1E98">
              <w:rPr>
                <w:rFonts w:eastAsia="MS Mincho"/>
              </w:rPr>
              <w:t>or IDLE mode measurements</w:t>
            </w:r>
            <w:r w:rsidRPr="007F1E98">
              <w:rPr>
                <w:rFonts w:eastAsia="MS Mincho"/>
                <w:lang w:eastAsia="ja-JP"/>
              </w:rPr>
              <w:t xml:space="preserve">, </w:t>
            </w:r>
            <w:r w:rsidRPr="007F1E98">
              <w:rPr>
                <w:rFonts w:eastAsia="MS Mincho"/>
              </w:rPr>
              <w:t xml:space="preserve">only single </w:t>
            </w:r>
            <w:r w:rsidRPr="007F1E98">
              <w:rPr>
                <w:rFonts w:eastAsia="MS Mincho"/>
                <w:lang w:eastAsia="ja-JP"/>
              </w:rPr>
              <w:t xml:space="preserve">SMTC </w:t>
            </w:r>
            <w:r w:rsidRPr="007F1E98">
              <w:rPr>
                <w:rFonts w:eastAsia="MS Mincho"/>
              </w:rPr>
              <w:t>is configured per frequency carrier</w:t>
            </w:r>
          </w:p>
          <w:p w:rsidR="00D60634" w:rsidRPr="007F1E98" w:rsidRDefault="00D60634" w:rsidP="00D60634">
            <w:pPr>
              <w:numPr>
                <w:ilvl w:val="1"/>
                <w:numId w:val="24"/>
              </w:numPr>
              <w:rPr>
                <w:rFonts w:eastAsia="MS Mincho"/>
              </w:rPr>
            </w:pPr>
            <w:r w:rsidRPr="007F1E98">
              <w:rPr>
                <w:rFonts w:eastAsia="MS Mincho"/>
                <w:lang w:eastAsia="ja-JP"/>
              </w:rPr>
              <w:t xml:space="preserve">For </w:t>
            </w:r>
            <w:r w:rsidRPr="007F1E98">
              <w:rPr>
                <w:rFonts w:eastAsia="MS Mincho"/>
              </w:rPr>
              <w:t xml:space="preserve">inter-frequency CONNECTED mode measurements, only single </w:t>
            </w:r>
            <w:r w:rsidRPr="007F1E98">
              <w:rPr>
                <w:rFonts w:eastAsia="MS Mincho"/>
                <w:lang w:eastAsia="ja-JP"/>
              </w:rPr>
              <w:t>SMTC</w:t>
            </w:r>
            <w:r w:rsidRPr="007F1E98">
              <w:rPr>
                <w:rFonts w:eastAsia="MS Mincho"/>
              </w:rPr>
              <w:t xml:space="preserve"> is configured </w:t>
            </w:r>
            <w:r w:rsidRPr="007F1E98">
              <w:rPr>
                <w:rFonts w:eastAsia="MS Mincho"/>
                <w:lang w:eastAsia="ja-JP"/>
              </w:rPr>
              <w:t xml:space="preserve">at least </w:t>
            </w:r>
            <w:r w:rsidRPr="007F1E98">
              <w:rPr>
                <w:rFonts w:eastAsia="MS Mincho"/>
              </w:rPr>
              <w:t>per frequency carrier</w:t>
            </w:r>
          </w:p>
          <w:p w:rsidR="00D60634" w:rsidRPr="007F1E98" w:rsidRDefault="00D60634" w:rsidP="00D60634">
            <w:pPr>
              <w:numPr>
                <w:ilvl w:val="1"/>
                <w:numId w:val="24"/>
              </w:numPr>
              <w:rPr>
                <w:rFonts w:eastAsia="MS Mincho"/>
              </w:rPr>
            </w:pPr>
            <w:r w:rsidRPr="007F1E98">
              <w:rPr>
                <w:rFonts w:eastAsia="MS Mincho"/>
                <w:lang w:eastAsia="ja-JP"/>
              </w:rPr>
              <w:t>RAN1 asks RAN4 if there is any concern for inter-frequency measurement based on single SMTC or multiple SMTCs across different frequency carriers</w:t>
            </w:r>
          </w:p>
          <w:p w:rsidR="00D60634" w:rsidRPr="007F1E98" w:rsidRDefault="00D60634" w:rsidP="00D60634">
            <w:pPr>
              <w:jc w:val="both"/>
              <w:rPr>
                <w:rFonts w:eastAsia="MS Mincho"/>
                <w:lang w:eastAsia="ja-JP"/>
              </w:rPr>
            </w:pPr>
          </w:p>
          <w:p w:rsidR="00D60634" w:rsidRPr="007F1E98" w:rsidRDefault="00D60634" w:rsidP="00D60634">
            <w:pPr>
              <w:rPr>
                <w:rFonts w:eastAsia="MS Mincho"/>
                <w:b/>
                <w:u w:val="single"/>
                <w:lang w:eastAsia="ja-JP"/>
              </w:rPr>
            </w:pPr>
            <w:r w:rsidRPr="007F1E98">
              <w:rPr>
                <w:rFonts w:eastAsia="MS Mincho"/>
                <w:b/>
                <w:highlight w:val="green"/>
                <w:u w:val="single"/>
                <w:lang w:eastAsia="ja-JP"/>
              </w:rPr>
              <w:t>Agreements:</w:t>
            </w:r>
          </w:p>
          <w:p w:rsidR="00D60634" w:rsidRPr="007F1E98" w:rsidRDefault="00D60634" w:rsidP="00D60634">
            <w:pPr>
              <w:pStyle w:val="ListParagraph"/>
              <w:numPr>
                <w:ilvl w:val="0"/>
                <w:numId w:val="39"/>
              </w:numPr>
              <w:ind w:firstLineChars="0"/>
              <w:rPr>
                <w:rFonts w:eastAsia="MS Mincho" w:cs="Times New Roman"/>
                <w:lang w:eastAsia="ja-JP"/>
              </w:rPr>
            </w:pPr>
            <w:r w:rsidRPr="007F1E98">
              <w:rPr>
                <w:rFonts w:eastAsia="MS Mincho" w:cs="Times New Roman"/>
                <w:lang w:eastAsia="ja-JP"/>
              </w:rPr>
              <w:t>A fixed power offset defined in the specification shall be adopted between SSS and PBCH DMRS per frequency band</w:t>
            </w:r>
          </w:p>
          <w:p w:rsidR="00D60634" w:rsidRPr="007F1E98" w:rsidRDefault="00D60634" w:rsidP="00D60634">
            <w:pPr>
              <w:rPr>
                <w:rFonts w:eastAsia="MS Mincho"/>
                <w:b/>
                <w:u w:val="single"/>
                <w:lang w:eastAsia="ja-JP"/>
              </w:rPr>
            </w:pPr>
            <w:r w:rsidRPr="007F1E98">
              <w:rPr>
                <w:rFonts w:eastAsia="MS Mincho"/>
                <w:b/>
                <w:highlight w:val="green"/>
                <w:u w:val="single"/>
                <w:lang w:eastAsia="ja-JP"/>
              </w:rPr>
              <w:t>Agreements:</w:t>
            </w:r>
          </w:p>
          <w:p w:rsidR="00D60634" w:rsidRPr="007F1E98" w:rsidRDefault="00D60634" w:rsidP="00D60634">
            <w:pPr>
              <w:numPr>
                <w:ilvl w:val="0"/>
                <w:numId w:val="26"/>
              </w:numPr>
              <w:rPr>
                <w:rFonts w:eastAsia="MS Mincho"/>
                <w:lang w:eastAsia="ja-JP"/>
              </w:rPr>
            </w:pPr>
            <w:r w:rsidRPr="007F1E98">
              <w:rPr>
                <w:rFonts w:eastAsia="MS Mincho"/>
                <w:lang w:eastAsia="ja-JP"/>
              </w:rPr>
              <w:t>Following CSI-RS properties for RRM measurement for L3 mobility are supported in NR</w:t>
            </w:r>
          </w:p>
          <w:p w:rsidR="00D60634" w:rsidRPr="007F1E98" w:rsidRDefault="00D60634" w:rsidP="00D60634">
            <w:pPr>
              <w:numPr>
                <w:ilvl w:val="1"/>
                <w:numId w:val="26"/>
              </w:numPr>
              <w:rPr>
                <w:rFonts w:eastAsia="MS Mincho"/>
                <w:lang w:eastAsia="ja-JP"/>
              </w:rPr>
            </w:pPr>
            <w:r w:rsidRPr="007F1E98">
              <w:rPr>
                <w:rFonts w:eastAsia="MS Mincho"/>
                <w:lang w:eastAsia="ja-JP"/>
              </w:rPr>
              <w:t>Configurable periodicity (as already agreed)</w:t>
            </w:r>
          </w:p>
          <w:p w:rsidR="00D60634" w:rsidRPr="007F1E98" w:rsidRDefault="00D60634" w:rsidP="00D60634">
            <w:pPr>
              <w:numPr>
                <w:ilvl w:val="2"/>
                <w:numId w:val="26"/>
              </w:numPr>
              <w:rPr>
                <w:rFonts w:eastAsia="MS Mincho"/>
                <w:lang w:eastAsia="ja-JP"/>
              </w:rPr>
            </w:pPr>
            <w:r w:rsidRPr="007F1E98">
              <w:rPr>
                <w:rFonts w:eastAsia="MS Mincho"/>
                <w:lang w:eastAsia="ja-JP"/>
              </w:rPr>
              <w:t>{5, 10, 20, 40, [80, 160]} ms are supported</w:t>
            </w:r>
          </w:p>
          <w:p w:rsidR="00D60634" w:rsidRPr="007F1E98" w:rsidRDefault="00D60634" w:rsidP="00D60634">
            <w:pPr>
              <w:numPr>
                <w:ilvl w:val="2"/>
                <w:numId w:val="26"/>
              </w:numPr>
              <w:rPr>
                <w:rFonts w:eastAsia="MS Mincho"/>
                <w:lang w:eastAsia="ja-JP"/>
              </w:rPr>
            </w:pPr>
            <w:r w:rsidRPr="007F1E98">
              <w:rPr>
                <w:rFonts w:eastAsia="MS Mincho"/>
                <w:lang w:eastAsia="ja-JP"/>
              </w:rPr>
              <w:t>This does not mean periodicity will be configured per CSI-RS resource</w:t>
            </w:r>
          </w:p>
          <w:p w:rsidR="00D60634" w:rsidRPr="007F1E98" w:rsidRDefault="00D60634" w:rsidP="00D60634">
            <w:pPr>
              <w:numPr>
                <w:ilvl w:val="1"/>
                <w:numId w:val="26"/>
              </w:numPr>
              <w:rPr>
                <w:rFonts w:eastAsia="MS Mincho"/>
                <w:lang w:eastAsia="ja-JP"/>
              </w:rPr>
            </w:pPr>
            <w:r w:rsidRPr="007F1E98">
              <w:rPr>
                <w:rFonts w:eastAsia="MS Mincho"/>
                <w:lang w:eastAsia="ja-JP"/>
              </w:rPr>
              <w:t>Configurable transmission bandwidth (as already agreed)</w:t>
            </w:r>
          </w:p>
          <w:p w:rsidR="00D60634" w:rsidRPr="007F1E98" w:rsidRDefault="00D60634" w:rsidP="00D60634">
            <w:pPr>
              <w:numPr>
                <w:ilvl w:val="2"/>
                <w:numId w:val="26"/>
              </w:numPr>
              <w:rPr>
                <w:rFonts w:eastAsia="MS Mincho"/>
                <w:lang w:eastAsia="ja-JP"/>
              </w:rPr>
            </w:pPr>
            <w:r w:rsidRPr="007F1E98">
              <w:rPr>
                <w:rFonts w:eastAsia="MS Mincho"/>
                <w:lang w:eastAsia="ja-JP"/>
              </w:rPr>
              <w:t>FFS candidate values</w:t>
            </w:r>
          </w:p>
          <w:p w:rsidR="00D60634" w:rsidRPr="007F1E98" w:rsidRDefault="00D60634" w:rsidP="00D60634">
            <w:pPr>
              <w:numPr>
                <w:ilvl w:val="1"/>
                <w:numId w:val="26"/>
              </w:numPr>
              <w:rPr>
                <w:rFonts w:eastAsia="MS Mincho"/>
                <w:lang w:eastAsia="ja-JP"/>
              </w:rPr>
            </w:pPr>
            <w:r w:rsidRPr="007F1E98">
              <w:rPr>
                <w:rFonts w:eastAsia="MS Mincho"/>
                <w:lang w:eastAsia="ja-JP"/>
              </w:rPr>
              <w:t>Configurable measurement bandwidth (as already agreed) and frequency location</w:t>
            </w:r>
          </w:p>
          <w:p w:rsidR="00D60634" w:rsidRPr="007F1E98" w:rsidRDefault="00D60634" w:rsidP="00D60634">
            <w:pPr>
              <w:numPr>
                <w:ilvl w:val="2"/>
                <w:numId w:val="26"/>
              </w:numPr>
              <w:rPr>
                <w:rFonts w:eastAsia="MS Mincho"/>
                <w:lang w:eastAsia="ja-JP"/>
              </w:rPr>
            </w:pPr>
            <w:r w:rsidRPr="007F1E98">
              <w:rPr>
                <w:rFonts w:eastAsia="MS Mincho"/>
                <w:lang w:eastAsia="ja-JP"/>
              </w:rPr>
              <w:lastRenderedPageBreak/>
              <w:t>At least minimum carrier bandwidth for each frequency band/range and at least one additional wider bandwidth for each SCS (e.g., maximum UE bandwidth) are supported</w:t>
            </w:r>
          </w:p>
          <w:p w:rsidR="00D60634" w:rsidRPr="007F1E98" w:rsidRDefault="00D60634" w:rsidP="00D60634">
            <w:pPr>
              <w:numPr>
                <w:ilvl w:val="3"/>
                <w:numId w:val="26"/>
              </w:numPr>
              <w:rPr>
                <w:rFonts w:eastAsia="MS Mincho"/>
                <w:lang w:eastAsia="ja-JP"/>
              </w:rPr>
            </w:pPr>
            <w:r w:rsidRPr="007F1E98">
              <w:rPr>
                <w:rFonts w:eastAsia="MS Mincho"/>
                <w:lang w:eastAsia="ja-JP"/>
              </w:rPr>
              <w:t>FFS other candidate values for wider bandwidth for each SCS</w:t>
            </w:r>
          </w:p>
          <w:p w:rsidR="00D60634" w:rsidRPr="007F1E98" w:rsidRDefault="00D60634" w:rsidP="00D60634">
            <w:pPr>
              <w:numPr>
                <w:ilvl w:val="2"/>
                <w:numId w:val="26"/>
              </w:numPr>
              <w:rPr>
                <w:rFonts w:eastAsia="MS Mincho"/>
                <w:lang w:eastAsia="ja-JP"/>
              </w:rPr>
            </w:pPr>
            <w:r w:rsidRPr="007F1E98">
              <w:rPr>
                <w:rFonts w:eastAsia="MS Mincho"/>
                <w:lang w:eastAsia="ja-JP"/>
              </w:rPr>
              <w:t xml:space="preserve">Measurement of CSI-RS in </w:t>
            </w:r>
            <w:proofErr w:type="spellStart"/>
            <w:r w:rsidRPr="007F1E98">
              <w:rPr>
                <w:rFonts w:eastAsia="MS Mincho"/>
                <w:lang w:eastAsia="ja-JP"/>
              </w:rPr>
              <w:t>subband</w:t>
            </w:r>
            <w:proofErr w:type="spellEnd"/>
            <w:r w:rsidRPr="007F1E98">
              <w:rPr>
                <w:rFonts w:eastAsia="MS Mincho"/>
                <w:lang w:eastAsia="ja-JP"/>
              </w:rPr>
              <w:t>/bandwidth part which may or may not contain SS Blocks is supported</w:t>
            </w:r>
          </w:p>
          <w:p w:rsidR="00D60634" w:rsidRPr="007F1E98" w:rsidRDefault="00D60634" w:rsidP="00D60634">
            <w:pPr>
              <w:numPr>
                <w:ilvl w:val="1"/>
                <w:numId w:val="26"/>
              </w:numPr>
              <w:rPr>
                <w:rFonts w:eastAsia="MS Mincho"/>
                <w:lang w:eastAsia="ja-JP"/>
              </w:rPr>
            </w:pPr>
            <w:r w:rsidRPr="007F1E98">
              <w:rPr>
                <w:rFonts w:eastAsia="MS Mincho"/>
                <w:lang w:eastAsia="ja-JP"/>
              </w:rPr>
              <w:t xml:space="preserve">Configurable parameters for sequence generation </w:t>
            </w:r>
          </w:p>
          <w:p w:rsidR="00D60634" w:rsidRPr="007F1E98" w:rsidRDefault="00D60634" w:rsidP="00D60634">
            <w:pPr>
              <w:numPr>
                <w:ilvl w:val="1"/>
                <w:numId w:val="26"/>
              </w:numPr>
              <w:rPr>
                <w:rFonts w:eastAsia="MS Mincho"/>
                <w:lang w:eastAsia="ja-JP"/>
              </w:rPr>
            </w:pPr>
            <w:r w:rsidRPr="007F1E98">
              <w:rPr>
                <w:rFonts w:eastAsia="MS Mincho"/>
                <w:lang w:eastAsia="ja-JP"/>
              </w:rPr>
              <w:t>Configurable numerology</w:t>
            </w:r>
          </w:p>
          <w:p w:rsidR="00D60634" w:rsidRPr="007F1E98" w:rsidRDefault="00D60634" w:rsidP="00D60634">
            <w:pPr>
              <w:numPr>
                <w:ilvl w:val="2"/>
                <w:numId w:val="26"/>
              </w:numPr>
              <w:rPr>
                <w:rFonts w:eastAsia="MS Mincho"/>
                <w:lang w:eastAsia="ja-JP"/>
              </w:rPr>
            </w:pPr>
            <w:r w:rsidRPr="007F1E98">
              <w:rPr>
                <w:rFonts w:eastAsia="MS Mincho"/>
                <w:lang w:eastAsia="ja-JP"/>
              </w:rPr>
              <w:t>For each frequency range, subcarrier spacing values applicable to data, CSI-RS for beam management and SS block in the frequency range are supported</w:t>
            </w:r>
          </w:p>
          <w:p w:rsidR="00D60634" w:rsidRPr="007F1E98" w:rsidRDefault="00D60634" w:rsidP="00D60634">
            <w:pPr>
              <w:numPr>
                <w:ilvl w:val="1"/>
                <w:numId w:val="26"/>
              </w:numPr>
              <w:rPr>
                <w:rFonts w:eastAsia="MS Mincho"/>
                <w:lang w:eastAsia="ja-JP"/>
              </w:rPr>
            </w:pPr>
            <w:r w:rsidRPr="007F1E98">
              <w:rPr>
                <w:rFonts w:eastAsia="MS Mincho"/>
                <w:lang w:eastAsia="ja-JP"/>
              </w:rPr>
              <w:t>Association between CSI-RS for RRM measurement and SS block</w:t>
            </w:r>
          </w:p>
          <w:p w:rsidR="00D60634" w:rsidRPr="007F1E98" w:rsidRDefault="00D60634" w:rsidP="00D60634">
            <w:pPr>
              <w:numPr>
                <w:ilvl w:val="2"/>
                <w:numId w:val="26"/>
              </w:numPr>
              <w:rPr>
                <w:rFonts w:eastAsia="MS Mincho"/>
                <w:lang w:eastAsia="ja-JP"/>
              </w:rPr>
            </w:pPr>
            <w:r w:rsidRPr="007F1E98">
              <w:rPr>
                <w:rFonts w:eastAsia="MS Mincho"/>
                <w:lang w:eastAsia="ja-JP"/>
              </w:rPr>
              <w:t>It is assumed that property of spatial QCL between SS block and CSI-RS for beam management will be reused</w:t>
            </w:r>
          </w:p>
          <w:p w:rsidR="00D60634" w:rsidRPr="007F1E98" w:rsidRDefault="00D60634" w:rsidP="00D60634">
            <w:pPr>
              <w:numPr>
                <w:ilvl w:val="1"/>
                <w:numId w:val="26"/>
              </w:numPr>
              <w:rPr>
                <w:rFonts w:eastAsia="MS Mincho"/>
                <w:lang w:eastAsia="ja-JP"/>
              </w:rPr>
            </w:pPr>
            <w:r w:rsidRPr="007F1E98">
              <w:rPr>
                <w:rFonts w:eastAsia="MS Mincho"/>
                <w:lang w:eastAsia="ja-JP"/>
              </w:rPr>
              <w:t>Configurable CSI-RS time/frequency resource (as already agreed)</w:t>
            </w:r>
          </w:p>
          <w:p w:rsidR="00D60634" w:rsidRPr="007F1E98" w:rsidRDefault="00D60634" w:rsidP="00D60634">
            <w:pPr>
              <w:numPr>
                <w:ilvl w:val="2"/>
                <w:numId w:val="26"/>
              </w:numPr>
              <w:rPr>
                <w:rFonts w:eastAsia="MS Mincho"/>
                <w:lang w:eastAsia="ja-JP"/>
              </w:rPr>
            </w:pPr>
            <w:r w:rsidRPr="007F1E98">
              <w:rPr>
                <w:rFonts w:eastAsia="MS Mincho"/>
                <w:lang w:eastAsia="ja-JP"/>
              </w:rPr>
              <w:t>CSI-RS design including RE mapping and density for beam management is assumed as baseline</w:t>
            </w:r>
          </w:p>
          <w:p w:rsidR="00D60634" w:rsidRPr="007F1E98" w:rsidRDefault="00D60634" w:rsidP="00D60634">
            <w:pPr>
              <w:rPr>
                <w:rFonts w:eastAsia="MS Mincho"/>
                <w:lang w:eastAsia="ja-JP"/>
              </w:rPr>
            </w:pPr>
            <w:r w:rsidRPr="007F1E98">
              <w:rPr>
                <w:rFonts w:eastAsia="MS Mincho"/>
                <w:lang w:eastAsia="ja-JP"/>
              </w:rPr>
              <w:t>Note that above properties are relevant for RAN4 RRM measurement evaluations and not intended to be an exhaustive list of properties</w:t>
            </w:r>
          </w:p>
        </w:tc>
      </w:tr>
    </w:tbl>
    <w:p w:rsidR="005D6EA1" w:rsidRPr="007F1E98" w:rsidRDefault="005D6EA1" w:rsidP="00E176D0">
      <w:pPr>
        <w:rPr>
          <w:rFonts w:eastAsia="MS Mincho"/>
          <w:lang w:eastAsia="ja-JP"/>
        </w:rPr>
      </w:pPr>
    </w:p>
    <w:p w:rsidR="00DF186A" w:rsidRPr="007F1E98" w:rsidRDefault="00DF186A" w:rsidP="00E176D0">
      <w:pPr>
        <w:rPr>
          <w:rFonts w:eastAsia="MS Mincho"/>
          <w:lang w:eastAsia="ja-JP"/>
        </w:rPr>
      </w:pPr>
    </w:p>
    <w:p w:rsidR="00DA6173" w:rsidRPr="007F1E98" w:rsidRDefault="00DA6173" w:rsidP="00890BC0">
      <w:pPr>
        <w:rPr>
          <w:rFonts w:eastAsia="MS Mincho"/>
          <w:lang w:eastAsia="ja-JP"/>
        </w:rPr>
      </w:pPr>
      <w:r w:rsidRPr="007F1E98">
        <w:rPr>
          <w:rFonts w:eastAsia="MS Mincho"/>
          <w:lang w:eastAsia="ja-JP"/>
        </w:rPr>
        <w:t xml:space="preserve">For wideband operations, </w:t>
      </w:r>
      <w:r w:rsidR="002572A3" w:rsidRPr="007F1E98">
        <w:rPr>
          <w:rFonts w:eastAsia="MS Mincho"/>
          <w:lang w:eastAsia="ja-JP"/>
        </w:rPr>
        <w:t xml:space="preserve">where </w:t>
      </w:r>
      <w:r w:rsidR="000561C8" w:rsidRPr="007F1E98">
        <w:rPr>
          <w:rFonts w:eastAsia="MS Mincho"/>
          <w:lang w:eastAsia="ja-JP"/>
        </w:rPr>
        <w:t xml:space="preserve">more than one </w:t>
      </w:r>
      <w:r w:rsidRPr="007F1E98">
        <w:rPr>
          <w:rFonts w:eastAsia="MS Mincho"/>
          <w:lang w:eastAsia="ja-JP"/>
        </w:rPr>
        <w:t>SS block transmissions are supported in wideband CC in the frequency domain</w:t>
      </w:r>
      <w:r w:rsidR="000561C8" w:rsidRPr="007F1E98">
        <w:rPr>
          <w:rFonts w:eastAsia="MS Mincho"/>
          <w:lang w:eastAsia="ja-JP"/>
        </w:rPr>
        <w:t>, the following agreements were made i</w:t>
      </w:r>
      <w:r w:rsidR="00F07A30" w:rsidRPr="007F1E98">
        <w:rPr>
          <w:rFonts w:eastAsia="MS Mincho"/>
          <w:lang w:eastAsia="ja-JP"/>
        </w:rPr>
        <w:t>n RAN1</w:t>
      </w:r>
      <w:r w:rsidR="00913D16" w:rsidRPr="007F1E98">
        <w:rPr>
          <w:rFonts w:eastAsia="MS Mincho"/>
          <w:lang w:eastAsia="ja-JP"/>
        </w:rPr>
        <w:t>:</w:t>
      </w:r>
    </w:p>
    <w:p w:rsidR="007A5DFA" w:rsidRPr="007F1E98" w:rsidRDefault="007A5DFA" w:rsidP="007A5DFA">
      <w:pPr>
        <w:pStyle w:val="Header"/>
        <w:spacing w:after="120"/>
        <w:rPr>
          <w:rFonts w:ascii="Times New Roman" w:eastAsia="PMingLiU" w:hAnsi="Times New Roman"/>
          <w:lang w:eastAsia="zh-T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80"/>
      </w:tblGrid>
      <w:tr w:rsidR="007A5DFA" w:rsidRPr="007F1E98" w:rsidTr="001C01A6">
        <w:tc>
          <w:tcPr>
            <w:tcW w:w="9781" w:type="dxa"/>
            <w:shd w:val="clear" w:color="auto" w:fill="auto"/>
          </w:tcPr>
          <w:p w:rsidR="007A5DFA" w:rsidRPr="007F1E98" w:rsidRDefault="007A5DFA" w:rsidP="001C01A6">
            <w:pPr>
              <w:spacing w:before="120" w:after="120"/>
              <w:rPr>
                <w:rFonts w:eastAsia="PMingLiU"/>
                <w:b/>
                <w:u w:val="single"/>
                <w:lang w:eastAsia="zh-TW"/>
              </w:rPr>
            </w:pPr>
            <w:r w:rsidRPr="007F1E98">
              <w:rPr>
                <w:rFonts w:eastAsia="PMingLiU"/>
                <w:b/>
                <w:u w:val="single"/>
                <w:lang w:eastAsia="zh-TW"/>
              </w:rPr>
              <w:t>RAN1#88bis</w:t>
            </w:r>
          </w:p>
          <w:p w:rsidR="007A5DFA" w:rsidRPr="007F1E98" w:rsidRDefault="007A5DFA" w:rsidP="001C01A6">
            <w:pPr>
              <w:rPr>
                <w:rFonts w:eastAsia="MS Mincho"/>
                <w:b/>
                <w:u w:val="single"/>
                <w:lang w:eastAsia="ja-JP"/>
              </w:rPr>
            </w:pPr>
            <w:r w:rsidRPr="007F1E98">
              <w:rPr>
                <w:rFonts w:eastAsia="MS Mincho"/>
                <w:b/>
                <w:highlight w:val="green"/>
                <w:u w:val="single"/>
                <w:lang w:eastAsia="ja-JP"/>
              </w:rPr>
              <w:t>Agreement:</w:t>
            </w:r>
          </w:p>
          <w:p w:rsidR="007A5DFA" w:rsidRPr="007F1E98" w:rsidRDefault="007A5DFA" w:rsidP="007A5DFA">
            <w:pPr>
              <w:numPr>
                <w:ilvl w:val="0"/>
                <w:numId w:val="9"/>
              </w:numPr>
              <w:rPr>
                <w:rFonts w:eastAsia="MS Mincho"/>
                <w:lang w:eastAsia="ja-JP"/>
              </w:rPr>
            </w:pPr>
            <w:r w:rsidRPr="007F1E98">
              <w:rPr>
                <w:rFonts w:eastAsia="MS Mincho"/>
                <w:lang w:eastAsia="ja-JP"/>
              </w:rPr>
              <w:t>For single-carrier operation,</w:t>
            </w:r>
          </w:p>
          <w:p w:rsidR="007A5DFA" w:rsidRPr="007F1E98" w:rsidRDefault="007A5DFA" w:rsidP="007A5DFA">
            <w:pPr>
              <w:numPr>
                <w:ilvl w:val="1"/>
                <w:numId w:val="9"/>
              </w:numPr>
              <w:rPr>
                <w:rFonts w:eastAsia="MS Mincho"/>
                <w:lang w:eastAsia="ja-JP"/>
              </w:rPr>
            </w:pPr>
            <w:r w:rsidRPr="007F1E98">
              <w:rPr>
                <w:rFonts w:eastAsia="MS Mincho"/>
                <w:lang w:eastAsia="ja-JP"/>
              </w:rPr>
              <w:t>UE is not required to receive any DL signals outside a frequency range A which is configured to the UE</w:t>
            </w:r>
          </w:p>
          <w:p w:rsidR="007A5DFA" w:rsidRPr="007F1E98" w:rsidRDefault="007A5DFA" w:rsidP="007A5DFA">
            <w:pPr>
              <w:numPr>
                <w:ilvl w:val="2"/>
                <w:numId w:val="9"/>
              </w:numPr>
              <w:rPr>
                <w:rFonts w:eastAsia="MS Mincho"/>
                <w:lang w:eastAsia="ja-JP"/>
              </w:rPr>
            </w:pPr>
            <w:r w:rsidRPr="007F1E98">
              <w:rPr>
                <w:rFonts w:eastAsia="MS Mincho"/>
                <w:lang w:eastAsia="ja-JP"/>
              </w:rPr>
              <w:t>The interruption time needed for frequency range change from frequency range A to a frequency range B is TBD</w:t>
            </w:r>
          </w:p>
          <w:p w:rsidR="007A5DFA" w:rsidRPr="007F1E98" w:rsidRDefault="007A5DFA" w:rsidP="007A5DFA">
            <w:pPr>
              <w:numPr>
                <w:ilvl w:val="2"/>
                <w:numId w:val="9"/>
              </w:numPr>
              <w:rPr>
                <w:rFonts w:eastAsia="MS Mincho"/>
                <w:lang w:eastAsia="ja-JP"/>
              </w:rPr>
            </w:pPr>
            <w:r w:rsidRPr="007F1E98">
              <w:rPr>
                <w:rFonts w:eastAsia="MS Mincho"/>
                <w:lang w:eastAsia="ja-JP"/>
              </w:rPr>
              <w:t>Frequency ranges A &amp; B may be different in BW and center frequency in a single carrier operation</w:t>
            </w:r>
          </w:p>
          <w:p w:rsidR="007A5DFA" w:rsidRPr="007F1E98" w:rsidRDefault="007A5DFA" w:rsidP="001C01A6">
            <w:pPr>
              <w:rPr>
                <w:rFonts w:eastAsia="MS Mincho"/>
                <w:lang w:eastAsia="ja-JP"/>
              </w:rPr>
            </w:pPr>
          </w:p>
          <w:p w:rsidR="007A5DFA" w:rsidRPr="007F1E98" w:rsidRDefault="007A5DFA" w:rsidP="001C01A6">
            <w:pPr>
              <w:rPr>
                <w:rFonts w:eastAsia="MS Mincho"/>
                <w:b/>
                <w:u w:val="single"/>
                <w:lang w:eastAsia="ja-JP"/>
              </w:rPr>
            </w:pPr>
            <w:r w:rsidRPr="007F1E98">
              <w:rPr>
                <w:rFonts w:eastAsia="MS Mincho"/>
                <w:b/>
                <w:highlight w:val="darkYellow"/>
                <w:u w:val="single"/>
                <w:lang w:eastAsia="ja-JP"/>
              </w:rPr>
              <w:t>Working assumption:</w:t>
            </w:r>
          </w:p>
          <w:p w:rsidR="007A5DFA" w:rsidRPr="007F1E98" w:rsidRDefault="007A5DFA" w:rsidP="007A5DFA">
            <w:pPr>
              <w:numPr>
                <w:ilvl w:val="0"/>
                <w:numId w:val="11"/>
              </w:numPr>
              <w:rPr>
                <w:rFonts w:eastAsia="MS Mincho"/>
                <w:lang w:eastAsia="ja-JP"/>
              </w:rPr>
            </w:pPr>
            <w:r w:rsidRPr="007F1E98">
              <w:rPr>
                <w:rFonts w:eastAsia="MS Mincho"/>
                <w:lang w:eastAsia="ja-JP"/>
              </w:rPr>
              <w:t xml:space="preserve">One or multiple bandwidth part configurations for each component carrier can be semi-statically </w:t>
            </w:r>
            <w:proofErr w:type="spellStart"/>
            <w:r w:rsidRPr="007F1E98">
              <w:rPr>
                <w:rFonts w:eastAsia="MS Mincho"/>
                <w:lang w:eastAsia="ja-JP"/>
              </w:rPr>
              <w:t>signalled</w:t>
            </w:r>
            <w:proofErr w:type="spellEnd"/>
            <w:r w:rsidRPr="007F1E98">
              <w:rPr>
                <w:rFonts w:eastAsia="MS Mincho"/>
                <w:lang w:eastAsia="ja-JP"/>
              </w:rPr>
              <w:t xml:space="preserve"> to a UE</w:t>
            </w:r>
          </w:p>
          <w:p w:rsidR="007A5DFA" w:rsidRPr="007F1E98" w:rsidRDefault="007A5DFA" w:rsidP="007A5DFA">
            <w:pPr>
              <w:numPr>
                <w:ilvl w:val="1"/>
                <w:numId w:val="11"/>
              </w:numPr>
              <w:rPr>
                <w:rFonts w:eastAsia="MS Mincho"/>
                <w:lang w:eastAsia="ja-JP"/>
              </w:rPr>
            </w:pPr>
            <w:r w:rsidRPr="007F1E98">
              <w:rPr>
                <w:rFonts w:eastAsia="MS Mincho"/>
                <w:lang w:eastAsia="ja-JP"/>
              </w:rPr>
              <w:t>A bandwidth part consists of a group of contiguous PRBs</w:t>
            </w:r>
          </w:p>
          <w:p w:rsidR="007A5DFA" w:rsidRPr="007F1E98" w:rsidRDefault="007A5DFA" w:rsidP="007A5DFA">
            <w:pPr>
              <w:numPr>
                <w:ilvl w:val="2"/>
                <w:numId w:val="11"/>
              </w:numPr>
              <w:rPr>
                <w:rFonts w:eastAsia="MS Mincho"/>
                <w:lang w:eastAsia="ja-JP"/>
              </w:rPr>
            </w:pPr>
            <w:r w:rsidRPr="007F1E98">
              <w:rPr>
                <w:rFonts w:eastAsia="MS Mincho"/>
                <w:lang w:eastAsia="ja-JP"/>
              </w:rPr>
              <w:t>Reserved resources can be configured within the bandwidth part</w:t>
            </w:r>
          </w:p>
          <w:p w:rsidR="007A5DFA" w:rsidRPr="007F1E98" w:rsidRDefault="007A5DFA" w:rsidP="007A5DFA">
            <w:pPr>
              <w:numPr>
                <w:ilvl w:val="1"/>
                <w:numId w:val="11"/>
              </w:numPr>
              <w:rPr>
                <w:rFonts w:eastAsia="MS Mincho"/>
                <w:lang w:eastAsia="ja-JP"/>
              </w:rPr>
            </w:pPr>
            <w:r w:rsidRPr="007F1E98">
              <w:rPr>
                <w:rFonts w:eastAsia="MS Mincho"/>
                <w:lang w:eastAsia="ja-JP"/>
              </w:rPr>
              <w:t>The bandwidth of a bandwidth part equals to or is smaller than the maximal bandwidth capability supported by a UE</w:t>
            </w:r>
          </w:p>
          <w:p w:rsidR="007A5DFA" w:rsidRPr="007F1E98" w:rsidRDefault="007A5DFA" w:rsidP="007A5DFA">
            <w:pPr>
              <w:numPr>
                <w:ilvl w:val="1"/>
                <w:numId w:val="11"/>
              </w:numPr>
              <w:rPr>
                <w:rFonts w:eastAsia="MS Mincho"/>
                <w:lang w:eastAsia="ja-JP"/>
              </w:rPr>
            </w:pPr>
            <w:r w:rsidRPr="007F1E98">
              <w:rPr>
                <w:rFonts w:eastAsia="MS Mincho"/>
                <w:lang w:eastAsia="ja-JP"/>
              </w:rPr>
              <w:t>The bandwidth of a bandwidth part is at least as large as the SS block bandwidth</w:t>
            </w:r>
          </w:p>
          <w:p w:rsidR="007A5DFA" w:rsidRPr="007F1E98" w:rsidRDefault="007A5DFA" w:rsidP="007A5DFA">
            <w:pPr>
              <w:numPr>
                <w:ilvl w:val="2"/>
                <w:numId w:val="11"/>
              </w:numPr>
              <w:rPr>
                <w:rFonts w:eastAsia="MS Mincho"/>
                <w:lang w:eastAsia="ja-JP"/>
              </w:rPr>
            </w:pPr>
            <w:r w:rsidRPr="007F1E98">
              <w:rPr>
                <w:rFonts w:eastAsia="MS Mincho"/>
                <w:lang w:eastAsia="ja-JP"/>
              </w:rPr>
              <w:t>The bandwidth part may or may not contain the SS block</w:t>
            </w:r>
          </w:p>
          <w:p w:rsidR="007A5DFA" w:rsidRPr="007F1E98" w:rsidRDefault="007A5DFA" w:rsidP="007A5DFA">
            <w:pPr>
              <w:numPr>
                <w:ilvl w:val="1"/>
                <w:numId w:val="11"/>
              </w:numPr>
              <w:rPr>
                <w:rFonts w:eastAsia="MS Mincho"/>
                <w:lang w:eastAsia="ja-JP"/>
              </w:rPr>
            </w:pPr>
            <w:r w:rsidRPr="007F1E98">
              <w:rPr>
                <w:rFonts w:eastAsia="MS Mincho"/>
                <w:lang w:eastAsia="ja-JP"/>
              </w:rPr>
              <w:t>Configuration of a bandwidth part may include the following properties</w:t>
            </w:r>
          </w:p>
          <w:p w:rsidR="007A5DFA" w:rsidRPr="007F1E98" w:rsidRDefault="007A5DFA" w:rsidP="007A5DFA">
            <w:pPr>
              <w:numPr>
                <w:ilvl w:val="2"/>
                <w:numId w:val="11"/>
              </w:numPr>
              <w:rPr>
                <w:rFonts w:eastAsia="MS Mincho"/>
                <w:lang w:eastAsia="ja-JP"/>
              </w:rPr>
            </w:pPr>
            <w:r w:rsidRPr="007F1E98">
              <w:rPr>
                <w:rFonts w:eastAsia="MS Mincho"/>
                <w:lang w:eastAsia="ja-JP"/>
              </w:rPr>
              <w:t>Numerology</w:t>
            </w:r>
          </w:p>
          <w:p w:rsidR="007A5DFA" w:rsidRPr="007F1E98" w:rsidRDefault="007A5DFA" w:rsidP="007A5DFA">
            <w:pPr>
              <w:numPr>
                <w:ilvl w:val="2"/>
                <w:numId w:val="11"/>
              </w:numPr>
              <w:rPr>
                <w:rFonts w:eastAsia="MS Mincho"/>
                <w:lang w:eastAsia="ja-JP"/>
              </w:rPr>
            </w:pPr>
            <w:r w:rsidRPr="007F1E98">
              <w:rPr>
                <w:rFonts w:eastAsia="MS Mincho"/>
                <w:lang w:eastAsia="ja-JP"/>
              </w:rPr>
              <w:t>Frequency location (e.g. center frequency)</w:t>
            </w:r>
          </w:p>
          <w:p w:rsidR="007A5DFA" w:rsidRPr="007F1E98" w:rsidRDefault="007A5DFA" w:rsidP="007A5DFA">
            <w:pPr>
              <w:numPr>
                <w:ilvl w:val="2"/>
                <w:numId w:val="11"/>
              </w:numPr>
              <w:rPr>
                <w:rFonts w:eastAsia="MS Mincho"/>
                <w:lang w:eastAsia="ja-JP"/>
              </w:rPr>
            </w:pPr>
            <w:r w:rsidRPr="007F1E98">
              <w:rPr>
                <w:rFonts w:eastAsia="MS Mincho"/>
                <w:lang w:eastAsia="ja-JP"/>
              </w:rPr>
              <w:t>Bandwidth (e.g. number of PRBs)</w:t>
            </w:r>
          </w:p>
          <w:p w:rsidR="007A5DFA" w:rsidRPr="007F1E98" w:rsidRDefault="007A5DFA" w:rsidP="007A5DFA">
            <w:pPr>
              <w:numPr>
                <w:ilvl w:val="1"/>
                <w:numId w:val="11"/>
              </w:numPr>
              <w:rPr>
                <w:rFonts w:eastAsia="MS Mincho"/>
                <w:lang w:eastAsia="ja-JP"/>
              </w:rPr>
            </w:pPr>
            <w:r w:rsidRPr="007F1E98">
              <w:rPr>
                <w:rFonts w:eastAsia="MS Mincho"/>
                <w:lang w:eastAsia="ja-JP"/>
              </w:rPr>
              <w:t>Note that it is for RRC connected mode UE</w:t>
            </w:r>
          </w:p>
          <w:p w:rsidR="007A5DFA" w:rsidRPr="007F1E98" w:rsidRDefault="007A5DFA" w:rsidP="007A5DFA">
            <w:pPr>
              <w:numPr>
                <w:ilvl w:val="1"/>
                <w:numId w:val="11"/>
              </w:numPr>
              <w:rPr>
                <w:rFonts w:eastAsia="MS Mincho"/>
                <w:lang w:eastAsia="ja-JP"/>
              </w:rPr>
            </w:pPr>
            <w:r w:rsidRPr="007F1E98">
              <w:rPr>
                <w:rFonts w:eastAsia="MS Mincho"/>
                <w:lang w:eastAsia="ja-JP"/>
              </w:rPr>
              <w:t>FFS how to indicate to the UE which bandwidth part configuration (if multiple) should be assumed for resource allocation at a given time</w:t>
            </w:r>
          </w:p>
          <w:p w:rsidR="007A5DFA" w:rsidRPr="007F1E98" w:rsidRDefault="007A5DFA" w:rsidP="007A5DFA">
            <w:pPr>
              <w:numPr>
                <w:ilvl w:val="1"/>
                <w:numId w:val="11"/>
              </w:numPr>
              <w:spacing w:after="120"/>
              <w:ind w:left="1434" w:hanging="357"/>
              <w:rPr>
                <w:rFonts w:eastAsia="MS Mincho"/>
                <w:lang w:eastAsia="ja-JP"/>
              </w:rPr>
            </w:pPr>
            <w:r w:rsidRPr="007F1E98">
              <w:rPr>
                <w:rFonts w:eastAsia="MS Mincho"/>
                <w:lang w:eastAsia="ja-JP"/>
              </w:rPr>
              <w:t xml:space="preserve">FFS </w:t>
            </w:r>
            <w:proofErr w:type="spellStart"/>
            <w:r w:rsidRPr="007F1E98">
              <w:rPr>
                <w:rFonts w:eastAsia="MS Mincho"/>
                <w:lang w:eastAsia="ja-JP"/>
              </w:rPr>
              <w:t>neighbour</w:t>
            </w:r>
            <w:proofErr w:type="spellEnd"/>
            <w:r w:rsidRPr="007F1E98">
              <w:rPr>
                <w:rFonts w:eastAsia="MS Mincho"/>
                <w:lang w:eastAsia="ja-JP"/>
              </w:rPr>
              <w:t xml:space="preserve"> cell RRM</w:t>
            </w:r>
          </w:p>
        </w:tc>
      </w:tr>
    </w:tbl>
    <w:p w:rsidR="007A5DFA" w:rsidRPr="007F1E98" w:rsidRDefault="007A5DFA" w:rsidP="007A5DFA">
      <w:pPr>
        <w:rPr>
          <w:rFonts w:eastAsia="PMingLiU"/>
          <w:lang w:eastAsia="zh-T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80"/>
      </w:tblGrid>
      <w:tr w:rsidR="007A5DFA" w:rsidRPr="007F1E98" w:rsidTr="001C01A6">
        <w:tc>
          <w:tcPr>
            <w:tcW w:w="9781" w:type="dxa"/>
            <w:shd w:val="clear" w:color="auto" w:fill="auto"/>
          </w:tcPr>
          <w:p w:rsidR="007A5DFA" w:rsidRPr="007F1E98" w:rsidRDefault="007A5DFA" w:rsidP="001C01A6">
            <w:pPr>
              <w:spacing w:before="120" w:after="120"/>
              <w:rPr>
                <w:rFonts w:eastAsia="PMingLiU"/>
                <w:b/>
                <w:u w:val="single"/>
                <w:lang w:eastAsia="zh-TW"/>
              </w:rPr>
            </w:pPr>
            <w:r w:rsidRPr="007F1E98">
              <w:rPr>
                <w:rFonts w:eastAsia="PMingLiU"/>
                <w:b/>
                <w:u w:val="single"/>
                <w:lang w:eastAsia="zh-TW"/>
              </w:rPr>
              <w:t>RAN1#89</w:t>
            </w:r>
          </w:p>
          <w:p w:rsidR="007A5DFA" w:rsidRPr="007F1E98" w:rsidRDefault="007A5DFA" w:rsidP="001C01A6">
            <w:pPr>
              <w:rPr>
                <w:rFonts w:eastAsia="MS Mincho"/>
                <w:b/>
                <w:u w:val="single"/>
                <w:lang w:eastAsia="ja-JP"/>
              </w:rPr>
            </w:pPr>
            <w:r w:rsidRPr="007F1E98">
              <w:rPr>
                <w:rFonts w:eastAsia="MS Mincho"/>
                <w:b/>
                <w:highlight w:val="green"/>
                <w:u w:val="single"/>
                <w:lang w:eastAsia="ja-JP"/>
              </w:rPr>
              <w:t>Agreements:</w:t>
            </w:r>
          </w:p>
          <w:p w:rsidR="007A5DFA" w:rsidRPr="007F1E98" w:rsidRDefault="007A5DFA" w:rsidP="007A5DFA">
            <w:pPr>
              <w:numPr>
                <w:ilvl w:val="0"/>
                <w:numId w:val="6"/>
              </w:numPr>
              <w:rPr>
                <w:rFonts w:eastAsia="MS Mincho"/>
                <w:lang w:eastAsia="ja-JP"/>
              </w:rPr>
            </w:pPr>
            <w:r w:rsidRPr="007F1E98">
              <w:rPr>
                <w:rFonts w:eastAsia="MS Mincho"/>
                <w:lang w:eastAsia="ja-JP"/>
              </w:rPr>
              <w:t>Confirm the WA of RAN1#88bis.</w:t>
            </w:r>
          </w:p>
          <w:p w:rsidR="007A5DFA" w:rsidRPr="007F1E98" w:rsidRDefault="007A5DFA" w:rsidP="007A5DFA">
            <w:pPr>
              <w:numPr>
                <w:ilvl w:val="0"/>
                <w:numId w:val="6"/>
              </w:numPr>
              <w:rPr>
                <w:rFonts w:eastAsia="MS Mincho"/>
                <w:lang w:eastAsia="ja-JP"/>
              </w:rPr>
            </w:pPr>
            <w:r w:rsidRPr="007F1E98">
              <w:rPr>
                <w:rFonts w:eastAsia="MS Mincho"/>
                <w:lang w:eastAsia="ja-JP"/>
              </w:rPr>
              <w:t>Each bandwidth part is associated with a specific numerology (sub-carrier spacing, CP type)</w:t>
            </w:r>
          </w:p>
          <w:p w:rsidR="007A5DFA" w:rsidRPr="007F1E98" w:rsidRDefault="007A5DFA" w:rsidP="007A5DFA">
            <w:pPr>
              <w:numPr>
                <w:ilvl w:val="1"/>
                <w:numId w:val="6"/>
              </w:numPr>
              <w:rPr>
                <w:rFonts w:eastAsia="MS Mincho"/>
                <w:lang w:eastAsia="ja-JP"/>
              </w:rPr>
            </w:pPr>
            <w:r w:rsidRPr="007F1E98">
              <w:rPr>
                <w:rFonts w:eastAsia="MS Mincho"/>
                <w:lang w:eastAsia="ja-JP"/>
              </w:rPr>
              <w:t xml:space="preserve">FFS: slot duration indication if RAN1 decides to not to </w:t>
            </w:r>
            <w:proofErr w:type="spellStart"/>
            <w:r w:rsidRPr="007F1E98">
              <w:rPr>
                <w:rFonts w:eastAsia="MS Mincho"/>
                <w:lang w:eastAsia="ja-JP"/>
              </w:rPr>
              <w:t>downselect</w:t>
            </w:r>
            <w:proofErr w:type="spellEnd"/>
            <w:r w:rsidRPr="007F1E98">
              <w:rPr>
                <w:rFonts w:eastAsia="MS Mincho"/>
                <w:lang w:eastAsia="ja-JP"/>
              </w:rPr>
              <w:t xml:space="preserve"> between 7 symbol and 14 symbols for NR slot duration</w:t>
            </w:r>
          </w:p>
          <w:p w:rsidR="007A5DFA" w:rsidRPr="007F1E98" w:rsidRDefault="007A5DFA" w:rsidP="007A5DFA">
            <w:pPr>
              <w:numPr>
                <w:ilvl w:val="0"/>
                <w:numId w:val="6"/>
              </w:numPr>
              <w:rPr>
                <w:rFonts w:eastAsia="MS Mincho"/>
                <w:lang w:eastAsia="ja-JP"/>
              </w:rPr>
            </w:pPr>
            <w:r w:rsidRPr="007F1E98">
              <w:rPr>
                <w:rFonts w:eastAsia="MS Mincho"/>
                <w:lang w:eastAsia="ja-JP"/>
              </w:rPr>
              <w:t xml:space="preserve">UE expects at least one DL bandwidth part and one UL bandwidth part being active among the set of </w:t>
            </w:r>
            <w:r w:rsidRPr="007F1E98">
              <w:rPr>
                <w:rFonts w:eastAsia="MS Mincho"/>
                <w:lang w:eastAsia="ja-JP"/>
              </w:rPr>
              <w:lastRenderedPageBreak/>
              <w:t>configured bandwidth parts for a given time instant.</w:t>
            </w:r>
          </w:p>
          <w:p w:rsidR="007A5DFA" w:rsidRPr="007F1E98" w:rsidRDefault="007A5DFA" w:rsidP="007A5DFA">
            <w:pPr>
              <w:numPr>
                <w:ilvl w:val="1"/>
                <w:numId w:val="6"/>
              </w:numPr>
              <w:rPr>
                <w:rFonts w:eastAsia="MS Mincho"/>
                <w:lang w:eastAsia="ja-JP"/>
              </w:rPr>
            </w:pPr>
            <w:r w:rsidRPr="007F1E98">
              <w:rPr>
                <w:rFonts w:eastAsia="MS Mincho"/>
                <w:lang w:eastAsia="ja-JP"/>
              </w:rPr>
              <w:t>A UE is only assumed to receive/transmit within active DL/UL bandwidth part(s) using the associated numerology</w:t>
            </w:r>
          </w:p>
          <w:p w:rsidR="007A5DFA" w:rsidRPr="007F1E98" w:rsidRDefault="007A5DFA" w:rsidP="007A5DFA">
            <w:pPr>
              <w:numPr>
                <w:ilvl w:val="2"/>
                <w:numId w:val="6"/>
              </w:numPr>
              <w:rPr>
                <w:rFonts w:eastAsia="MS Mincho"/>
                <w:lang w:eastAsia="ja-JP"/>
              </w:rPr>
            </w:pPr>
            <w:r w:rsidRPr="007F1E98">
              <w:rPr>
                <w:rFonts w:eastAsia="MS Mincho"/>
                <w:lang w:eastAsia="ja-JP"/>
              </w:rPr>
              <w:t>At least PDSCH and/or PDCCH for DL and PUCCH and/or PUSCH for UL</w:t>
            </w:r>
          </w:p>
          <w:p w:rsidR="007A5DFA" w:rsidRPr="007F1E98" w:rsidRDefault="007A5DFA" w:rsidP="007A5DFA">
            <w:pPr>
              <w:numPr>
                <w:ilvl w:val="3"/>
                <w:numId w:val="6"/>
              </w:numPr>
              <w:rPr>
                <w:rFonts w:eastAsia="MS Mincho"/>
                <w:lang w:eastAsia="ja-JP"/>
              </w:rPr>
            </w:pPr>
            <w:r w:rsidRPr="007F1E98">
              <w:rPr>
                <w:rFonts w:eastAsia="MS Mincho"/>
                <w:lang w:eastAsia="ja-JP"/>
              </w:rPr>
              <w:t>FFS: down selection of combinations</w:t>
            </w:r>
          </w:p>
          <w:p w:rsidR="007A5DFA" w:rsidRPr="007F1E98" w:rsidRDefault="007A5DFA" w:rsidP="007A5DFA">
            <w:pPr>
              <w:numPr>
                <w:ilvl w:val="1"/>
                <w:numId w:val="6"/>
              </w:numPr>
              <w:rPr>
                <w:rFonts w:eastAsia="MS Mincho"/>
                <w:lang w:eastAsia="ja-JP"/>
              </w:rPr>
            </w:pPr>
            <w:r w:rsidRPr="007F1E98">
              <w:rPr>
                <w:rFonts w:eastAsia="MS Mincho"/>
                <w:lang w:eastAsia="ja-JP"/>
              </w:rPr>
              <w:t xml:space="preserve">FFS if multiple bandwidth parts with same or different numerologies can be active for a UE simultaneously </w:t>
            </w:r>
          </w:p>
          <w:p w:rsidR="007A5DFA" w:rsidRPr="007F1E98" w:rsidRDefault="007A5DFA" w:rsidP="007A5DFA">
            <w:pPr>
              <w:numPr>
                <w:ilvl w:val="2"/>
                <w:numId w:val="6"/>
              </w:numPr>
              <w:rPr>
                <w:rFonts w:eastAsia="MS Mincho"/>
                <w:lang w:eastAsia="ja-JP"/>
              </w:rPr>
            </w:pPr>
            <w:r w:rsidRPr="007F1E98">
              <w:rPr>
                <w:rFonts w:eastAsia="MS Mincho"/>
                <w:lang w:eastAsia="ja-JP"/>
              </w:rPr>
              <w:t>It does not imply that it is required for UE to support different numerologies at the same instance.</w:t>
            </w:r>
          </w:p>
          <w:p w:rsidR="007A5DFA" w:rsidRPr="007F1E98" w:rsidRDefault="007A5DFA" w:rsidP="007A5DFA">
            <w:pPr>
              <w:numPr>
                <w:ilvl w:val="2"/>
                <w:numId w:val="6"/>
              </w:numPr>
              <w:rPr>
                <w:rFonts w:eastAsia="MS Mincho"/>
                <w:lang w:eastAsia="ja-JP"/>
              </w:rPr>
            </w:pPr>
            <w:r w:rsidRPr="007F1E98">
              <w:rPr>
                <w:rFonts w:eastAsia="MS Mincho"/>
                <w:lang w:eastAsia="ja-JP"/>
              </w:rPr>
              <w:t>FFS: TB to bandwidth part mapping</w:t>
            </w:r>
          </w:p>
          <w:p w:rsidR="007A5DFA" w:rsidRPr="007F1E98" w:rsidRDefault="007A5DFA" w:rsidP="007A5DFA">
            <w:pPr>
              <w:numPr>
                <w:ilvl w:val="0"/>
                <w:numId w:val="6"/>
              </w:numPr>
              <w:rPr>
                <w:rFonts w:eastAsia="MS Mincho"/>
                <w:lang w:eastAsia="ja-JP"/>
              </w:rPr>
            </w:pPr>
            <w:r w:rsidRPr="007F1E98">
              <w:rPr>
                <w:rFonts w:eastAsia="MS Mincho"/>
                <w:lang w:eastAsia="ja-JP"/>
              </w:rPr>
              <w:t>The active DL/UL bandwidth part is not assumed to span a frequency range larger than the DL/UL bandwidth capability of the UE in a component carrier.</w:t>
            </w:r>
          </w:p>
          <w:p w:rsidR="007A5DFA" w:rsidRPr="007F1E98" w:rsidRDefault="007A5DFA" w:rsidP="007A5DFA">
            <w:pPr>
              <w:numPr>
                <w:ilvl w:val="0"/>
                <w:numId w:val="6"/>
              </w:numPr>
              <w:rPr>
                <w:rFonts w:eastAsia="MS Mincho"/>
                <w:lang w:eastAsia="ja-JP"/>
              </w:rPr>
            </w:pPr>
            <w:r w:rsidRPr="007F1E98">
              <w:rPr>
                <w:rFonts w:eastAsia="MS Mincho"/>
                <w:lang w:eastAsia="ja-JP"/>
              </w:rPr>
              <w:t>Specify necessary mechanism to enable UE RF retuning for bandwidth part switching</w:t>
            </w:r>
          </w:p>
          <w:p w:rsidR="007A5DFA" w:rsidRPr="007F1E98" w:rsidRDefault="007A5DFA" w:rsidP="001C01A6">
            <w:pPr>
              <w:rPr>
                <w:lang w:eastAsia="zh-TW"/>
              </w:rPr>
            </w:pPr>
          </w:p>
          <w:p w:rsidR="002A4F0D" w:rsidRPr="007F1E98" w:rsidRDefault="002A4F0D" w:rsidP="002A4F0D">
            <w:pPr>
              <w:rPr>
                <w:rFonts w:eastAsia="MS Mincho"/>
                <w:b/>
                <w:u w:val="single"/>
                <w:lang w:eastAsia="ja-JP"/>
              </w:rPr>
            </w:pPr>
            <w:r w:rsidRPr="007F1E98">
              <w:rPr>
                <w:rFonts w:eastAsia="MS Mincho"/>
                <w:b/>
                <w:highlight w:val="green"/>
                <w:u w:val="single"/>
                <w:lang w:eastAsia="ja-JP"/>
              </w:rPr>
              <w:t>Agreements:</w:t>
            </w:r>
          </w:p>
          <w:p w:rsidR="002A4F0D" w:rsidRPr="007F1E98" w:rsidRDefault="002A4F0D" w:rsidP="002A4F0D">
            <w:pPr>
              <w:numPr>
                <w:ilvl w:val="0"/>
                <w:numId w:val="7"/>
              </w:numPr>
              <w:rPr>
                <w:rFonts w:eastAsia="MS Mincho"/>
                <w:lang w:eastAsia="ja-JP"/>
              </w:rPr>
            </w:pPr>
            <w:r w:rsidRPr="007F1E98">
              <w:rPr>
                <w:rFonts w:eastAsia="MS Mincho"/>
                <w:lang w:eastAsia="ja-JP"/>
              </w:rPr>
              <w:t>Support single and multiple SS block transmissions in wideband CC in the frequency domain</w:t>
            </w:r>
          </w:p>
          <w:p w:rsidR="002A4F0D" w:rsidRPr="007F1E98" w:rsidRDefault="002A4F0D" w:rsidP="002A4F0D">
            <w:pPr>
              <w:numPr>
                <w:ilvl w:val="1"/>
                <w:numId w:val="7"/>
              </w:numPr>
              <w:rPr>
                <w:rFonts w:eastAsia="MS Mincho"/>
                <w:lang w:eastAsia="ja-JP"/>
              </w:rPr>
            </w:pPr>
            <w:r w:rsidRPr="007F1E98">
              <w:rPr>
                <w:rFonts w:eastAsia="MS Mincho"/>
                <w:lang w:eastAsia="ja-JP"/>
              </w:rPr>
              <w:t>For non CA UE with a smaller BW capability and potentially for  CA UE, the measurement gap for RRM measurement and potentially other purposes (e.g., path loss measurement for UL power control) using SS block is supported (if it is agreed that there is no SS block in the active BW part(s))</w:t>
            </w:r>
          </w:p>
          <w:p w:rsidR="002A4F0D" w:rsidRPr="007F1E98" w:rsidRDefault="002A4F0D" w:rsidP="002A4F0D">
            <w:pPr>
              <w:numPr>
                <w:ilvl w:val="1"/>
                <w:numId w:val="7"/>
              </w:numPr>
              <w:rPr>
                <w:rFonts w:eastAsia="MS Mincho"/>
                <w:lang w:eastAsia="ja-JP"/>
              </w:rPr>
            </w:pPr>
            <w:r w:rsidRPr="007F1E98">
              <w:rPr>
                <w:rFonts w:eastAsia="MS Mincho"/>
                <w:lang w:eastAsia="ja-JP"/>
              </w:rPr>
              <w:t xml:space="preserve">UE can be informed of the presence/parameters of the SS block(s) and parameters necessary for RRM measurement </w:t>
            </w:r>
          </w:p>
          <w:p w:rsidR="002A4F0D" w:rsidRPr="007F1E98" w:rsidRDefault="002A4F0D" w:rsidP="002A4F0D">
            <w:pPr>
              <w:numPr>
                <w:ilvl w:val="2"/>
                <w:numId w:val="7"/>
              </w:numPr>
              <w:rPr>
                <w:rFonts w:eastAsia="MS Mincho"/>
                <w:lang w:eastAsia="ja-JP"/>
              </w:rPr>
            </w:pPr>
            <w:r w:rsidRPr="007F1E98">
              <w:rPr>
                <w:rFonts w:eastAsia="MS Mincho"/>
                <w:lang w:eastAsia="ja-JP"/>
              </w:rPr>
              <w:t>FFS: via either RMSI, other system information, or RRC signaling</w:t>
            </w:r>
          </w:p>
          <w:p w:rsidR="002A4F0D" w:rsidRPr="007F1E98" w:rsidRDefault="002A4F0D" w:rsidP="002A4F0D">
            <w:pPr>
              <w:numPr>
                <w:ilvl w:val="1"/>
                <w:numId w:val="7"/>
              </w:numPr>
              <w:rPr>
                <w:rFonts w:eastAsia="MS Mincho"/>
                <w:lang w:eastAsia="ja-JP"/>
              </w:rPr>
            </w:pPr>
            <w:r w:rsidRPr="007F1E98">
              <w:rPr>
                <w:rFonts w:eastAsia="MS Mincho"/>
                <w:lang w:eastAsia="ja-JP"/>
              </w:rPr>
              <w:t>FFS: number of SS blocks in wideband</w:t>
            </w:r>
          </w:p>
          <w:p w:rsidR="002A4F0D" w:rsidRPr="007F1E98" w:rsidRDefault="002A4F0D" w:rsidP="002A4F0D">
            <w:pPr>
              <w:numPr>
                <w:ilvl w:val="1"/>
                <w:numId w:val="7"/>
              </w:numPr>
              <w:rPr>
                <w:rFonts w:eastAsia="MS Mincho"/>
                <w:lang w:eastAsia="ja-JP"/>
              </w:rPr>
            </w:pPr>
            <w:r w:rsidRPr="007F1E98">
              <w:rPr>
                <w:rFonts w:eastAsia="MS Mincho"/>
                <w:lang w:eastAsia="ja-JP"/>
              </w:rPr>
              <w:t>FFS: number of SS blocks for RRM measurement</w:t>
            </w:r>
          </w:p>
          <w:p w:rsidR="002A4F0D" w:rsidRPr="007F1E98" w:rsidRDefault="002A4F0D" w:rsidP="002A4F0D">
            <w:pPr>
              <w:numPr>
                <w:ilvl w:val="1"/>
                <w:numId w:val="7"/>
              </w:numPr>
              <w:rPr>
                <w:rFonts w:eastAsia="MS Mincho"/>
                <w:lang w:eastAsia="ja-JP"/>
              </w:rPr>
            </w:pPr>
            <w:r w:rsidRPr="007F1E98">
              <w:rPr>
                <w:rFonts w:eastAsia="MS Mincho"/>
                <w:lang w:eastAsia="ja-JP"/>
              </w:rPr>
              <w:t>FFS: Details of measurement configuration</w:t>
            </w:r>
          </w:p>
          <w:p w:rsidR="002A4F0D" w:rsidRPr="007F1E98" w:rsidRDefault="002A4F0D" w:rsidP="001C01A6">
            <w:pPr>
              <w:rPr>
                <w:rFonts w:eastAsia="MS Mincho"/>
                <w:b/>
                <w:highlight w:val="green"/>
                <w:u w:val="single"/>
                <w:lang w:eastAsia="ja-JP"/>
              </w:rPr>
            </w:pPr>
          </w:p>
          <w:p w:rsidR="007A5DFA" w:rsidRPr="007F1E98" w:rsidRDefault="007A5DFA" w:rsidP="001C01A6">
            <w:pPr>
              <w:rPr>
                <w:rFonts w:eastAsia="MS Mincho"/>
                <w:b/>
                <w:u w:val="single"/>
                <w:lang w:eastAsia="ja-JP"/>
              </w:rPr>
            </w:pPr>
            <w:r w:rsidRPr="007F1E98">
              <w:rPr>
                <w:rFonts w:eastAsia="MS Mincho"/>
                <w:b/>
                <w:highlight w:val="green"/>
                <w:u w:val="single"/>
                <w:lang w:eastAsia="ja-JP"/>
              </w:rPr>
              <w:t>Agreements:</w:t>
            </w:r>
          </w:p>
          <w:p w:rsidR="007A5DFA" w:rsidRPr="007F1E98" w:rsidRDefault="007A5DFA" w:rsidP="007A5DFA">
            <w:pPr>
              <w:numPr>
                <w:ilvl w:val="0"/>
                <w:numId w:val="32"/>
              </w:numPr>
              <w:rPr>
                <w:rFonts w:eastAsia="MS Mincho"/>
                <w:lang w:eastAsia="ja-JP"/>
              </w:rPr>
            </w:pPr>
            <w:r w:rsidRPr="007F1E98">
              <w:rPr>
                <w:rFonts w:eastAsia="MS Mincho"/>
                <w:lang w:eastAsia="ja-JP"/>
              </w:rPr>
              <w:t xml:space="preserve">In case of one active DL BWP for a given time instant, </w:t>
            </w:r>
          </w:p>
          <w:p w:rsidR="007A5DFA" w:rsidRPr="007F1E98" w:rsidRDefault="007A5DFA" w:rsidP="007A5DFA">
            <w:pPr>
              <w:numPr>
                <w:ilvl w:val="1"/>
                <w:numId w:val="32"/>
              </w:numPr>
              <w:rPr>
                <w:rFonts w:eastAsia="MS Mincho"/>
                <w:lang w:eastAsia="ja-JP"/>
              </w:rPr>
            </w:pPr>
            <w:r w:rsidRPr="007F1E98">
              <w:rPr>
                <w:rFonts w:eastAsia="MS Mincho"/>
                <w:lang w:eastAsia="ja-JP"/>
              </w:rPr>
              <w:t>Configuration of a DL bandwidth part includes at least one CORESET.</w:t>
            </w:r>
          </w:p>
          <w:p w:rsidR="007A5DFA" w:rsidRPr="007F1E98" w:rsidRDefault="007A5DFA" w:rsidP="007A5DFA">
            <w:pPr>
              <w:numPr>
                <w:ilvl w:val="1"/>
                <w:numId w:val="32"/>
              </w:numPr>
              <w:rPr>
                <w:rFonts w:eastAsia="MS Mincho"/>
                <w:lang w:eastAsia="ja-JP"/>
              </w:rPr>
            </w:pPr>
            <w:r w:rsidRPr="007F1E98">
              <w:rPr>
                <w:rFonts w:eastAsia="MS Mincho"/>
                <w:lang w:eastAsia="ja-JP"/>
              </w:rPr>
              <w:t>A UE can assume that PDSCH and corresponding PDCCH (PDCCH carrying scheduling assignment for the PDSCH) are transmitted within the same BWP if PDSCH transmission starts no later than K symbols after the end of the PDCCH transmission.</w:t>
            </w:r>
          </w:p>
          <w:p w:rsidR="007A5DFA" w:rsidRPr="007F1E98" w:rsidRDefault="007A5DFA" w:rsidP="007A5DFA">
            <w:pPr>
              <w:numPr>
                <w:ilvl w:val="1"/>
                <w:numId w:val="32"/>
              </w:numPr>
              <w:rPr>
                <w:rFonts w:eastAsia="MS Mincho"/>
                <w:lang w:eastAsia="ja-JP"/>
              </w:rPr>
            </w:pPr>
            <w:r w:rsidRPr="007F1E98">
              <w:rPr>
                <w:rFonts w:eastAsia="MS Mincho"/>
                <w:lang w:eastAsia="ja-JP"/>
              </w:rPr>
              <w:t>In case of PDSCH transmission starting more than K symbols after the end of the corresponding PDCCH, PDCCH and PDSCH may be transmitted in different BWPs</w:t>
            </w:r>
          </w:p>
          <w:p w:rsidR="007A5DFA" w:rsidRPr="007F1E98" w:rsidRDefault="007A5DFA" w:rsidP="007A5DFA">
            <w:pPr>
              <w:numPr>
                <w:ilvl w:val="1"/>
                <w:numId w:val="32"/>
              </w:numPr>
              <w:rPr>
                <w:rFonts w:eastAsia="MS Mincho"/>
                <w:lang w:eastAsia="ja-JP"/>
              </w:rPr>
            </w:pPr>
            <w:r w:rsidRPr="007F1E98">
              <w:rPr>
                <w:rFonts w:eastAsia="MS Mincho"/>
                <w:lang w:eastAsia="ja-JP"/>
              </w:rPr>
              <w:t xml:space="preserve">FFS: Value of K (may depend on numerology, possibly reported UE retuning time, etc) </w:t>
            </w:r>
          </w:p>
          <w:p w:rsidR="007A5DFA" w:rsidRPr="007F1E98" w:rsidRDefault="007A5DFA" w:rsidP="007A5DFA">
            <w:pPr>
              <w:numPr>
                <w:ilvl w:val="0"/>
                <w:numId w:val="32"/>
              </w:numPr>
              <w:rPr>
                <w:rFonts w:eastAsia="MS Mincho"/>
                <w:lang w:eastAsia="ja-JP"/>
              </w:rPr>
            </w:pPr>
            <w:r w:rsidRPr="007F1E98">
              <w:rPr>
                <w:rFonts w:eastAsia="MS Mincho"/>
                <w:lang w:eastAsia="ja-JP"/>
              </w:rPr>
              <w:t>For the indication of active DL/UL bandwidth part(s) to a UE, the following options are considered (including combinations thereof)</w:t>
            </w:r>
          </w:p>
          <w:p w:rsidR="007A5DFA" w:rsidRPr="007F1E98" w:rsidRDefault="007A5DFA" w:rsidP="007A5DFA">
            <w:pPr>
              <w:numPr>
                <w:ilvl w:val="1"/>
                <w:numId w:val="32"/>
              </w:numPr>
              <w:rPr>
                <w:rFonts w:eastAsia="MS Mincho"/>
                <w:lang w:eastAsia="ja-JP"/>
              </w:rPr>
            </w:pPr>
            <w:r w:rsidRPr="007F1E98">
              <w:rPr>
                <w:rFonts w:eastAsia="MS Mincho"/>
                <w:lang w:eastAsia="ja-JP"/>
              </w:rPr>
              <w:t xml:space="preserve">Option #1: DCI (explicitly and/or implicitly) </w:t>
            </w:r>
          </w:p>
          <w:p w:rsidR="007A5DFA" w:rsidRPr="007F1E98" w:rsidRDefault="007A5DFA" w:rsidP="007A5DFA">
            <w:pPr>
              <w:numPr>
                <w:ilvl w:val="1"/>
                <w:numId w:val="32"/>
              </w:numPr>
              <w:rPr>
                <w:rFonts w:eastAsia="MS Mincho"/>
                <w:lang w:eastAsia="ja-JP"/>
              </w:rPr>
            </w:pPr>
            <w:r w:rsidRPr="007F1E98">
              <w:rPr>
                <w:rFonts w:eastAsia="MS Mincho"/>
                <w:lang w:eastAsia="ja-JP"/>
              </w:rPr>
              <w:t>Option #2: MAC CE</w:t>
            </w:r>
          </w:p>
          <w:p w:rsidR="007A5DFA" w:rsidRPr="007F1E98" w:rsidRDefault="007A5DFA" w:rsidP="007A5DFA">
            <w:pPr>
              <w:numPr>
                <w:ilvl w:val="1"/>
                <w:numId w:val="32"/>
              </w:numPr>
              <w:rPr>
                <w:rFonts w:eastAsia="MS Mincho"/>
                <w:lang w:eastAsia="ja-JP"/>
              </w:rPr>
            </w:pPr>
            <w:r w:rsidRPr="007F1E98">
              <w:rPr>
                <w:rFonts w:eastAsia="MS Mincho"/>
                <w:lang w:eastAsia="ja-JP"/>
              </w:rPr>
              <w:t>Option #3: Time pattern (e.g. DRX like)</w:t>
            </w:r>
          </w:p>
          <w:p w:rsidR="007A5DFA" w:rsidRPr="007F1E98" w:rsidRDefault="007A5DFA" w:rsidP="007A5DFA">
            <w:pPr>
              <w:numPr>
                <w:ilvl w:val="1"/>
                <w:numId w:val="32"/>
              </w:numPr>
              <w:spacing w:after="120"/>
              <w:ind w:left="1077" w:hanging="357"/>
              <w:rPr>
                <w:rFonts w:eastAsia="MS Mincho"/>
                <w:lang w:eastAsia="ja-JP"/>
              </w:rPr>
            </w:pPr>
            <w:r w:rsidRPr="007F1E98">
              <w:rPr>
                <w:rFonts w:eastAsia="MS Mincho"/>
                <w:lang w:eastAsia="ja-JP"/>
              </w:rPr>
              <w:t>Details FFS</w:t>
            </w:r>
          </w:p>
        </w:tc>
      </w:tr>
    </w:tbl>
    <w:p w:rsidR="007A5DFA" w:rsidRPr="007F1E98" w:rsidRDefault="007A5DFA" w:rsidP="007A5DFA">
      <w:pPr>
        <w:rPr>
          <w:lang w:eastAsia="zh-T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80"/>
      </w:tblGrid>
      <w:tr w:rsidR="007A5DFA" w:rsidRPr="007F1E98" w:rsidTr="001C01A6">
        <w:tc>
          <w:tcPr>
            <w:tcW w:w="9781" w:type="dxa"/>
            <w:shd w:val="clear" w:color="auto" w:fill="auto"/>
          </w:tcPr>
          <w:p w:rsidR="007A5DFA" w:rsidRPr="007F1E98" w:rsidRDefault="007A5DFA" w:rsidP="001C01A6">
            <w:pPr>
              <w:spacing w:before="120" w:after="120"/>
              <w:rPr>
                <w:rFonts w:eastAsia="PMingLiU"/>
                <w:b/>
                <w:u w:val="single"/>
                <w:lang w:eastAsia="zh-TW"/>
              </w:rPr>
            </w:pPr>
            <w:r w:rsidRPr="007F1E98">
              <w:rPr>
                <w:rFonts w:eastAsia="PMingLiU"/>
                <w:b/>
                <w:u w:val="single"/>
                <w:lang w:eastAsia="zh-TW"/>
              </w:rPr>
              <w:t>RAN1 NR AH#2</w:t>
            </w:r>
          </w:p>
          <w:p w:rsidR="007A5DFA" w:rsidRPr="007F1E98" w:rsidRDefault="007A5DFA" w:rsidP="001C01A6">
            <w:pPr>
              <w:rPr>
                <w:rFonts w:eastAsia="MS Mincho"/>
                <w:b/>
                <w:u w:val="single"/>
                <w:lang w:eastAsia="ja-JP"/>
              </w:rPr>
            </w:pPr>
            <w:r w:rsidRPr="007F1E98">
              <w:rPr>
                <w:rFonts w:eastAsia="MS Mincho"/>
                <w:b/>
                <w:u w:val="single"/>
                <w:lang w:eastAsia="ja-JP"/>
              </w:rPr>
              <w:t>Observation:</w:t>
            </w:r>
          </w:p>
          <w:p w:rsidR="007A5DFA" w:rsidRPr="007F1E98" w:rsidRDefault="007A5DFA" w:rsidP="007A5DFA">
            <w:pPr>
              <w:numPr>
                <w:ilvl w:val="0"/>
                <w:numId w:val="34"/>
              </w:numPr>
              <w:rPr>
                <w:rFonts w:eastAsia="MS Mincho"/>
                <w:lang w:eastAsia="ja-JP"/>
              </w:rPr>
            </w:pPr>
            <w:r w:rsidRPr="007F1E98">
              <w:rPr>
                <w:rFonts w:eastAsia="MS Mincho"/>
                <w:lang w:eastAsia="ja-JP"/>
              </w:rPr>
              <w:t>Usage scenarios #1, and 2, and 3 in R1-1711795 are at least identified as usage scenarios for BW part</w:t>
            </w:r>
          </w:p>
          <w:p w:rsidR="007A5DFA" w:rsidRPr="007F1E98" w:rsidRDefault="007A5DFA" w:rsidP="007A5DFA">
            <w:pPr>
              <w:numPr>
                <w:ilvl w:val="1"/>
                <w:numId w:val="34"/>
              </w:numPr>
              <w:rPr>
                <w:rFonts w:eastAsia="MS Mincho"/>
                <w:lang w:eastAsia="ja-JP"/>
              </w:rPr>
            </w:pPr>
            <w:r w:rsidRPr="007F1E98">
              <w:rPr>
                <w:rFonts w:eastAsia="MS Mincho"/>
                <w:lang w:eastAsia="ja-JP"/>
              </w:rPr>
              <w:t>From UE perspective, at least for single active BW part scenario, usage scenarios #1 and 3 are the same</w:t>
            </w:r>
          </w:p>
          <w:p w:rsidR="007A5DFA" w:rsidRPr="007F1E98" w:rsidRDefault="007A5DFA" w:rsidP="001C01A6">
            <w:pPr>
              <w:rPr>
                <w:rFonts w:eastAsia="MS Mincho"/>
                <w:lang w:eastAsia="ja-JP"/>
              </w:rPr>
            </w:pPr>
          </w:p>
          <w:p w:rsidR="007A5DFA" w:rsidRPr="007F1E98" w:rsidRDefault="007A5DFA" w:rsidP="001C01A6">
            <w:pPr>
              <w:rPr>
                <w:rFonts w:eastAsia="MS Mincho"/>
                <w:b/>
                <w:u w:val="single"/>
                <w:lang w:eastAsia="ja-JP"/>
              </w:rPr>
            </w:pPr>
            <w:r w:rsidRPr="007F1E98">
              <w:rPr>
                <w:rFonts w:eastAsia="MS Mincho"/>
                <w:b/>
                <w:highlight w:val="green"/>
                <w:u w:val="single"/>
                <w:lang w:eastAsia="ja-JP"/>
              </w:rPr>
              <w:t>Agreement:</w:t>
            </w:r>
          </w:p>
          <w:p w:rsidR="007A5DFA" w:rsidRPr="007F1E98" w:rsidRDefault="007A5DFA" w:rsidP="007A5DFA">
            <w:pPr>
              <w:numPr>
                <w:ilvl w:val="0"/>
                <w:numId w:val="35"/>
              </w:numPr>
              <w:rPr>
                <w:rFonts w:eastAsia="MS Mincho"/>
                <w:lang w:eastAsia="ja-JP"/>
              </w:rPr>
            </w:pPr>
            <w:r w:rsidRPr="007F1E98">
              <w:rPr>
                <w:rFonts w:eastAsia="MS Mincho"/>
                <w:lang w:eastAsia="ja-JP"/>
              </w:rPr>
              <w:t>Primary focus is to complete the single active bandwidth part case</w:t>
            </w:r>
          </w:p>
          <w:p w:rsidR="007A5DFA" w:rsidRPr="007F1E98" w:rsidRDefault="007A5DFA" w:rsidP="007A5DFA">
            <w:pPr>
              <w:numPr>
                <w:ilvl w:val="0"/>
                <w:numId w:val="35"/>
              </w:numPr>
              <w:rPr>
                <w:rFonts w:eastAsia="MS Mincho"/>
                <w:lang w:eastAsia="ja-JP"/>
              </w:rPr>
            </w:pPr>
            <w:r w:rsidRPr="007F1E98">
              <w:rPr>
                <w:rFonts w:eastAsia="MS Mincho"/>
                <w:lang w:eastAsia="ja-JP"/>
              </w:rPr>
              <w:t>If time is available later after completing the single active bandwidth part case, following cases should be considered for UE</w:t>
            </w:r>
          </w:p>
          <w:p w:rsidR="007A5DFA" w:rsidRPr="007F1E98" w:rsidRDefault="007A5DFA" w:rsidP="007A5DFA">
            <w:pPr>
              <w:numPr>
                <w:ilvl w:val="1"/>
                <w:numId w:val="35"/>
              </w:numPr>
              <w:rPr>
                <w:rFonts w:eastAsia="MS Mincho"/>
                <w:lang w:eastAsia="ja-JP"/>
              </w:rPr>
            </w:pPr>
            <w:r w:rsidRPr="007F1E98">
              <w:rPr>
                <w:rFonts w:eastAsia="MS Mincho"/>
                <w:lang w:eastAsia="ja-JP"/>
              </w:rPr>
              <w:t>For a single carrier WB UE, multiple active bandwidth parts with different numerologies are configured for a UE simultaneously</w:t>
            </w:r>
          </w:p>
          <w:p w:rsidR="007A5DFA" w:rsidRPr="007F1E98" w:rsidRDefault="007A5DFA" w:rsidP="007A5DFA">
            <w:pPr>
              <w:numPr>
                <w:ilvl w:val="2"/>
                <w:numId w:val="35"/>
              </w:numPr>
              <w:rPr>
                <w:rFonts w:eastAsia="MS Mincho"/>
                <w:lang w:eastAsia="ja-JP"/>
              </w:rPr>
            </w:pPr>
            <w:r w:rsidRPr="007F1E98">
              <w:rPr>
                <w:rFonts w:eastAsia="MS Mincho"/>
                <w:lang w:eastAsia="ja-JP"/>
              </w:rPr>
              <w:t xml:space="preserve">One TB is mapped per each active BWP. </w:t>
            </w:r>
          </w:p>
          <w:p w:rsidR="007A5DFA" w:rsidRPr="007F1E98" w:rsidRDefault="007A5DFA" w:rsidP="007A5DFA">
            <w:pPr>
              <w:numPr>
                <w:ilvl w:val="2"/>
                <w:numId w:val="35"/>
              </w:numPr>
              <w:rPr>
                <w:rFonts w:eastAsia="MS Mincho"/>
                <w:lang w:eastAsia="ja-JP"/>
              </w:rPr>
            </w:pPr>
            <w:r w:rsidRPr="007F1E98">
              <w:rPr>
                <w:rFonts w:eastAsia="MS Mincho"/>
                <w:lang w:eastAsia="ja-JP"/>
              </w:rPr>
              <w:t>FFS: The multiple active BWPs may overlap in frequency domain.</w:t>
            </w:r>
          </w:p>
          <w:p w:rsidR="007A5DFA" w:rsidRPr="007F1E98" w:rsidRDefault="007A5DFA" w:rsidP="007A5DFA">
            <w:pPr>
              <w:numPr>
                <w:ilvl w:val="2"/>
                <w:numId w:val="35"/>
              </w:numPr>
              <w:rPr>
                <w:rFonts w:eastAsia="MS Mincho"/>
                <w:lang w:eastAsia="ja-JP"/>
              </w:rPr>
            </w:pPr>
            <w:r w:rsidRPr="007F1E98">
              <w:rPr>
                <w:rFonts w:eastAsia="MS Mincho"/>
                <w:lang w:eastAsia="ja-JP"/>
              </w:rPr>
              <w:t>FFS: Cross-BWP scheduling is supported.</w:t>
            </w:r>
          </w:p>
          <w:p w:rsidR="007A5DFA" w:rsidRPr="007F1E98" w:rsidRDefault="007A5DFA" w:rsidP="001C01A6">
            <w:pPr>
              <w:rPr>
                <w:rFonts w:eastAsia="MS Mincho"/>
                <w:lang w:eastAsia="ja-JP"/>
              </w:rPr>
            </w:pPr>
          </w:p>
          <w:p w:rsidR="007A5DFA" w:rsidRPr="007F1E98" w:rsidRDefault="007A5DFA" w:rsidP="001C01A6">
            <w:pPr>
              <w:rPr>
                <w:rFonts w:eastAsia="MS Mincho"/>
                <w:lang w:eastAsia="ja-JP"/>
              </w:rPr>
            </w:pPr>
            <w:r w:rsidRPr="007F1E98">
              <w:rPr>
                <w:rFonts w:eastAsia="MS Mincho"/>
                <w:b/>
                <w:highlight w:val="green"/>
                <w:u w:val="single"/>
                <w:lang w:eastAsia="ja-JP"/>
              </w:rPr>
              <w:lastRenderedPageBreak/>
              <w:t>Agreement:</w:t>
            </w:r>
          </w:p>
          <w:p w:rsidR="007A5DFA" w:rsidRPr="007F1E98" w:rsidRDefault="007A5DFA" w:rsidP="007A5DFA">
            <w:pPr>
              <w:numPr>
                <w:ilvl w:val="0"/>
                <w:numId w:val="36"/>
              </w:numPr>
              <w:rPr>
                <w:rFonts w:eastAsia="MS Mincho"/>
                <w:lang w:eastAsia="ja-JP"/>
              </w:rPr>
            </w:pPr>
            <w:r w:rsidRPr="007F1E98">
              <w:rPr>
                <w:rFonts w:eastAsia="MS Mincho"/>
                <w:lang w:eastAsia="ja-JP"/>
              </w:rPr>
              <w:t>For FDD, separate sets of bandwidth part (BWP) configurations for DL &amp; UL per component carrier</w:t>
            </w:r>
          </w:p>
          <w:p w:rsidR="007A5DFA" w:rsidRPr="007F1E98" w:rsidRDefault="007A5DFA" w:rsidP="007A5DFA">
            <w:pPr>
              <w:numPr>
                <w:ilvl w:val="1"/>
                <w:numId w:val="36"/>
              </w:numPr>
              <w:rPr>
                <w:rFonts w:eastAsia="MS Mincho"/>
                <w:lang w:eastAsia="ja-JP"/>
              </w:rPr>
            </w:pPr>
            <w:r w:rsidRPr="007F1E98">
              <w:rPr>
                <w:rFonts w:eastAsia="MS Mincho"/>
                <w:lang w:eastAsia="ja-JP"/>
              </w:rPr>
              <w:t>The numerology of DL BWP configuration is applied to at least PDCCH, PDSCH &amp; corresponding DMRS</w:t>
            </w:r>
          </w:p>
          <w:p w:rsidR="007A5DFA" w:rsidRPr="007F1E98" w:rsidRDefault="007A5DFA" w:rsidP="007A5DFA">
            <w:pPr>
              <w:numPr>
                <w:ilvl w:val="1"/>
                <w:numId w:val="36"/>
              </w:numPr>
              <w:rPr>
                <w:rFonts w:eastAsia="MS Mincho"/>
                <w:lang w:eastAsia="ja-JP"/>
              </w:rPr>
            </w:pPr>
            <w:r w:rsidRPr="007F1E98">
              <w:rPr>
                <w:rFonts w:eastAsia="MS Mincho"/>
                <w:lang w:eastAsia="ja-JP"/>
              </w:rPr>
              <w:t>The numerology of UL BWP configuration is applied to at least PUCCH, PUSCH &amp; corresponding DMRS</w:t>
            </w:r>
          </w:p>
          <w:p w:rsidR="007A5DFA" w:rsidRPr="007F1E98" w:rsidRDefault="007A5DFA" w:rsidP="007A5DFA">
            <w:pPr>
              <w:numPr>
                <w:ilvl w:val="0"/>
                <w:numId w:val="36"/>
              </w:numPr>
              <w:rPr>
                <w:rFonts w:eastAsia="MS Mincho"/>
                <w:lang w:eastAsia="ja-JP"/>
              </w:rPr>
            </w:pPr>
            <w:r w:rsidRPr="007F1E98">
              <w:rPr>
                <w:rFonts w:eastAsia="MS Mincho"/>
                <w:lang w:eastAsia="ja-JP"/>
              </w:rPr>
              <w:t>For TDD, separate sets of BWP configurations for DL &amp; UL per component carrier</w:t>
            </w:r>
          </w:p>
          <w:p w:rsidR="007A5DFA" w:rsidRPr="007F1E98" w:rsidRDefault="007A5DFA" w:rsidP="007A5DFA">
            <w:pPr>
              <w:numPr>
                <w:ilvl w:val="1"/>
                <w:numId w:val="36"/>
              </w:numPr>
              <w:rPr>
                <w:rFonts w:eastAsia="MS Mincho"/>
                <w:lang w:eastAsia="ja-JP"/>
              </w:rPr>
            </w:pPr>
            <w:r w:rsidRPr="007F1E98">
              <w:rPr>
                <w:rFonts w:eastAsia="MS Mincho"/>
                <w:lang w:eastAsia="ja-JP"/>
              </w:rPr>
              <w:t>The numerology of DL BWP configuration is applied to at least PDCCH, PDSCH &amp; corresponding DMRS</w:t>
            </w:r>
          </w:p>
          <w:p w:rsidR="007A5DFA" w:rsidRPr="007F1E98" w:rsidRDefault="007A5DFA" w:rsidP="007A5DFA">
            <w:pPr>
              <w:numPr>
                <w:ilvl w:val="1"/>
                <w:numId w:val="36"/>
              </w:numPr>
              <w:rPr>
                <w:rFonts w:eastAsia="MS Mincho"/>
                <w:lang w:eastAsia="ja-JP"/>
              </w:rPr>
            </w:pPr>
            <w:r w:rsidRPr="007F1E98">
              <w:rPr>
                <w:rFonts w:eastAsia="MS Mincho"/>
                <w:lang w:eastAsia="ja-JP"/>
              </w:rPr>
              <w:t>The numerology of UL BWP configuration is applied to at least PUCCH, PUSCH &amp; corresponding DMRS</w:t>
            </w:r>
          </w:p>
          <w:p w:rsidR="007A5DFA" w:rsidRPr="007F1E98" w:rsidRDefault="007A5DFA" w:rsidP="007A5DFA">
            <w:pPr>
              <w:numPr>
                <w:ilvl w:val="1"/>
                <w:numId w:val="36"/>
              </w:numPr>
              <w:rPr>
                <w:rFonts w:eastAsia="MS Mincho"/>
                <w:lang w:eastAsia="ja-JP"/>
              </w:rPr>
            </w:pPr>
            <w:r w:rsidRPr="007F1E98">
              <w:rPr>
                <w:rFonts w:eastAsia="MS Mincho"/>
                <w:lang w:eastAsia="ja-JP"/>
              </w:rPr>
              <w:t>For UE, if different active DL and UL BWPs are configured, UE is not expected to retune the center frequency of channel BW between DL and UL</w:t>
            </w:r>
          </w:p>
          <w:p w:rsidR="007A5DFA" w:rsidRPr="007F1E98" w:rsidRDefault="007A5DFA" w:rsidP="001C01A6">
            <w:pPr>
              <w:ind w:left="1080"/>
              <w:rPr>
                <w:rFonts w:eastAsia="MS Mincho"/>
                <w:lang w:eastAsia="ja-JP"/>
              </w:rPr>
            </w:pPr>
          </w:p>
          <w:p w:rsidR="007A5DFA" w:rsidRPr="007F1E98" w:rsidRDefault="007A5DFA" w:rsidP="001C01A6">
            <w:pPr>
              <w:rPr>
                <w:rFonts w:eastAsia="MS Mincho"/>
                <w:lang w:eastAsia="ja-JP"/>
              </w:rPr>
            </w:pPr>
            <w:r w:rsidRPr="007F1E98">
              <w:rPr>
                <w:rFonts w:eastAsia="MS Mincho"/>
                <w:b/>
                <w:highlight w:val="green"/>
                <w:u w:val="single"/>
                <w:lang w:eastAsia="ja-JP"/>
              </w:rPr>
              <w:t>Agreement:</w:t>
            </w:r>
          </w:p>
          <w:p w:rsidR="007A5DFA" w:rsidRPr="007F1E98" w:rsidRDefault="007A5DFA" w:rsidP="007A5DFA">
            <w:pPr>
              <w:numPr>
                <w:ilvl w:val="0"/>
                <w:numId w:val="36"/>
              </w:numPr>
              <w:rPr>
                <w:rFonts w:eastAsia="MS Mincho"/>
                <w:lang w:eastAsia="ja-JP"/>
              </w:rPr>
            </w:pPr>
            <w:r w:rsidRPr="007F1E98">
              <w:rPr>
                <w:rFonts w:eastAsia="MS Mincho"/>
                <w:lang w:eastAsia="ja-JP"/>
              </w:rPr>
              <w:t>At least one of configured DL BWPs includes one CORESET with common search space at least in primary component carrier</w:t>
            </w:r>
          </w:p>
          <w:p w:rsidR="007A5DFA" w:rsidRPr="007F1E98" w:rsidRDefault="007A5DFA" w:rsidP="007A5DFA">
            <w:pPr>
              <w:numPr>
                <w:ilvl w:val="0"/>
                <w:numId w:val="36"/>
              </w:numPr>
              <w:rPr>
                <w:rFonts w:eastAsia="MS Mincho"/>
                <w:lang w:eastAsia="ja-JP"/>
              </w:rPr>
            </w:pPr>
            <w:r w:rsidRPr="007F1E98">
              <w:rPr>
                <w:rFonts w:eastAsia="MS Mincho"/>
                <w:lang w:eastAsia="ja-JP"/>
              </w:rPr>
              <w:t>Each configured DL BWP includes at least one CORESET with UE-specific search space for the case of single active BWP at a given time</w:t>
            </w:r>
          </w:p>
          <w:p w:rsidR="007A5DFA" w:rsidRPr="007F1E98" w:rsidRDefault="007A5DFA" w:rsidP="007A5DFA">
            <w:pPr>
              <w:numPr>
                <w:ilvl w:val="1"/>
                <w:numId w:val="36"/>
              </w:numPr>
              <w:rPr>
                <w:rFonts w:eastAsia="MS Mincho"/>
                <w:lang w:eastAsia="ja-JP"/>
              </w:rPr>
            </w:pPr>
            <w:r w:rsidRPr="007F1E98">
              <w:rPr>
                <w:rFonts w:eastAsia="MS Mincho"/>
                <w:lang w:eastAsia="ja-JP"/>
              </w:rPr>
              <w:t>In case of single active BWP at a given time, if active DL BWP does not include common search space, then UE is not required to monitor the common search space</w:t>
            </w:r>
          </w:p>
          <w:p w:rsidR="007A5DFA" w:rsidRPr="007F1E98" w:rsidRDefault="007A5DFA" w:rsidP="001C01A6">
            <w:pPr>
              <w:rPr>
                <w:rFonts w:eastAsia="MS Mincho"/>
                <w:lang w:eastAsia="ja-JP"/>
              </w:rPr>
            </w:pPr>
          </w:p>
          <w:p w:rsidR="007A5DFA" w:rsidRPr="007F1E98" w:rsidRDefault="007A5DFA" w:rsidP="001C01A6">
            <w:pPr>
              <w:rPr>
                <w:rFonts w:eastAsia="MS Mincho"/>
                <w:b/>
                <w:u w:val="single"/>
                <w:lang w:eastAsia="ja-JP"/>
              </w:rPr>
            </w:pPr>
            <w:r w:rsidRPr="007F1E98">
              <w:rPr>
                <w:rFonts w:eastAsia="MS Mincho"/>
                <w:b/>
                <w:highlight w:val="green"/>
                <w:u w:val="single"/>
                <w:lang w:eastAsia="ja-JP"/>
              </w:rPr>
              <w:t>Agreement:</w:t>
            </w:r>
          </w:p>
          <w:p w:rsidR="007A5DFA" w:rsidRPr="007F1E98" w:rsidRDefault="007A5DFA" w:rsidP="007A5DFA">
            <w:pPr>
              <w:numPr>
                <w:ilvl w:val="0"/>
                <w:numId w:val="37"/>
              </w:numPr>
              <w:rPr>
                <w:rFonts w:eastAsia="MS Mincho"/>
                <w:lang w:eastAsia="ja-JP"/>
              </w:rPr>
            </w:pPr>
            <w:r w:rsidRPr="007F1E98">
              <w:rPr>
                <w:rFonts w:eastAsia="MS Mincho"/>
                <w:lang w:eastAsia="ja-JP"/>
              </w:rPr>
              <w:t>In configuration of a BWP,</w:t>
            </w:r>
          </w:p>
          <w:p w:rsidR="007A5DFA" w:rsidRPr="007F1E98" w:rsidRDefault="007A5DFA" w:rsidP="007A5DFA">
            <w:pPr>
              <w:numPr>
                <w:ilvl w:val="1"/>
                <w:numId w:val="37"/>
              </w:numPr>
              <w:rPr>
                <w:rFonts w:eastAsia="MS Mincho"/>
                <w:lang w:eastAsia="ja-JP"/>
              </w:rPr>
            </w:pPr>
            <w:r w:rsidRPr="007F1E98">
              <w:rPr>
                <w:rFonts w:eastAsia="MS Mincho"/>
                <w:lang w:eastAsia="ja-JP"/>
              </w:rPr>
              <w:t xml:space="preserve">A UE is configured with BWP in terms of PRBs. </w:t>
            </w:r>
          </w:p>
          <w:p w:rsidR="007A5DFA" w:rsidRPr="007F1E98" w:rsidRDefault="007A5DFA" w:rsidP="007A5DFA">
            <w:pPr>
              <w:numPr>
                <w:ilvl w:val="2"/>
                <w:numId w:val="37"/>
              </w:numPr>
              <w:rPr>
                <w:rFonts w:eastAsia="MS Mincho"/>
                <w:lang w:eastAsia="ja-JP"/>
              </w:rPr>
            </w:pPr>
            <w:r w:rsidRPr="007F1E98">
              <w:rPr>
                <w:rFonts w:eastAsia="MS Mincho"/>
                <w:lang w:eastAsia="ja-JP"/>
              </w:rPr>
              <w:t>The offset between BWP and a reference point is implicitly or explicitly indicated to UE.</w:t>
            </w:r>
          </w:p>
          <w:p w:rsidR="007A5DFA" w:rsidRPr="007F1E98" w:rsidRDefault="007A5DFA" w:rsidP="007A5DFA">
            <w:pPr>
              <w:numPr>
                <w:ilvl w:val="3"/>
                <w:numId w:val="37"/>
              </w:numPr>
              <w:rPr>
                <w:rFonts w:eastAsia="MS Mincho"/>
                <w:lang w:eastAsia="ja-JP"/>
              </w:rPr>
            </w:pPr>
            <w:r w:rsidRPr="007F1E98">
              <w:rPr>
                <w:rFonts w:eastAsia="MS Mincho"/>
                <w:lang w:eastAsia="ja-JP"/>
              </w:rPr>
              <w:t xml:space="preserve">FFS for reference point, e.g., center/boundary of NR carrier, channel number used for sync. </w:t>
            </w:r>
            <w:proofErr w:type="gramStart"/>
            <w:r w:rsidRPr="007F1E98">
              <w:rPr>
                <w:rFonts w:eastAsia="MS Mincho"/>
                <w:lang w:eastAsia="ja-JP"/>
              </w:rPr>
              <w:t>and/or</w:t>
            </w:r>
            <w:proofErr w:type="gramEnd"/>
            <w:r w:rsidRPr="007F1E98">
              <w:rPr>
                <w:rFonts w:eastAsia="MS Mincho"/>
                <w:lang w:eastAsia="ja-JP"/>
              </w:rPr>
              <w:t xml:space="preserve"> channel raster, or center/boundary of RMSI BW, center/boundary of SS block accessed during the initial access, etc.</w:t>
            </w:r>
          </w:p>
          <w:p w:rsidR="007A5DFA" w:rsidRPr="007F1E98" w:rsidRDefault="007A5DFA" w:rsidP="007A5DFA">
            <w:pPr>
              <w:numPr>
                <w:ilvl w:val="0"/>
                <w:numId w:val="37"/>
              </w:numPr>
              <w:rPr>
                <w:rFonts w:eastAsia="MS Mincho"/>
                <w:lang w:eastAsia="ja-JP"/>
              </w:rPr>
            </w:pPr>
            <w:r w:rsidRPr="007F1E98">
              <w:rPr>
                <w:rFonts w:eastAsia="MS Mincho"/>
                <w:lang w:eastAsia="ja-JP"/>
              </w:rPr>
              <w:t>NR supports MU-MIMO between UEs in different (but overlapping) BWPs</w:t>
            </w:r>
          </w:p>
          <w:p w:rsidR="007A5DFA" w:rsidRPr="007F1E98" w:rsidRDefault="007A5DFA" w:rsidP="001C01A6">
            <w:pPr>
              <w:pStyle w:val="Header"/>
              <w:rPr>
                <w:rFonts w:ascii="Times New Roman" w:hAnsi="Times New Roman"/>
                <w:lang w:eastAsia="zh-CN"/>
              </w:rPr>
            </w:pPr>
          </w:p>
          <w:p w:rsidR="007A5DFA" w:rsidRPr="007F1E98" w:rsidRDefault="007A5DFA" w:rsidP="001C01A6">
            <w:pPr>
              <w:rPr>
                <w:rFonts w:eastAsia="MS Mincho"/>
                <w:b/>
                <w:u w:val="single"/>
                <w:lang w:eastAsia="ja-JP"/>
              </w:rPr>
            </w:pPr>
            <w:r w:rsidRPr="007F1E98">
              <w:rPr>
                <w:rFonts w:eastAsia="MS Mincho"/>
                <w:b/>
                <w:highlight w:val="green"/>
                <w:u w:val="single"/>
                <w:lang w:eastAsia="ja-JP"/>
              </w:rPr>
              <w:t>Agreements:</w:t>
            </w:r>
          </w:p>
          <w:p w:rsidR="007A5DFA" w:rsidRPr="007F1E98" w:rsidRDefault="007A5DFA" w:rsidP="007A5DFA">
            <w:pPr>
              <w:numPr>
                <w:ilvl w:val="0"/>
                <w:numId w:val="38"/>
              </w:numPr>
              <w:rPr>
                <w:rFonts w:eastAsia="MS Mincho"/>
                <w:lang w:eastAsia="ja-JP"/>
              </w:rPr>
            </w:pPr>
            <w:r w:rsidRPr="007F1E98">
              <w:rPr>
                <w:rFonts w:eastAsia="MS Mincho"/>
                <w:iCs/>
                <w:lang w:eastAsia="ja-JP"/>
              </w:rPr>
              <w:t>Activation/deactivation of DL and UL bandwidth parts can be</w:t>
            </w:r>
          </w:p>
          <w:p w:rsidR="007A5DFA" w:rsidRPr="007F1E98" w:rsidRDefault="007A5DFA" w:rsidP="007A5DFA">
            <w:pPr>
              <w:numPr>
                <w:ilvl w:val="1"/>
                <w:numId w:val="38"/>
              </w:numPr>
              <w:rPr>
                <w:rFonts w:eastAsia="MS Mincho"/>
                <w:lang w:eastAsia="ja-JP"/>
              </w:rPr>
            </w:pPr>
            <w:r w:rsidRPr="007F1E98">
              <w:rPr>
                <w:rFonts w:eastAsia="MS Mincho"/>
                <w:iCs/>
                <w:lang w:eastAsia="ja-JP"/>
              </w:rPr>
              <w:t xml:space="preserve">by means of dedicated RRC signaling </w:t>
            </w:r>
          </w:p>
          <w:p w:rsidR="007A5DFA" w:rsidRPr="007F1E98" w:rsidRDefault="007A5DFA" w:rsidP="007A5DFA">
            <w:pPr>
              <w:numPr>
                <w:ilvl w:val="2"/>
                <w:numId w:val="38"/>
              </w:numPr>
              <w:rPr>
                <w:rFonts w:eastAsia="MS Mincho"/>
                <w:lang w:eastAsia="ja-JP"/>
              </w:rPr>
            </w:pPr>
            <w:r w:rsidRPr="007F1E98">
              <w:rPr>
                <w:rFonts w:eastAsia="MS Mincho"/>
                <w:iCs/>
                <w:lang w:eastAsia="ja-JP"/>
              </w:rPr>
              <w:t>Possibility to activate in the bandwidth part configuration</w:t>
            </w:r>
          </w:p>
          <w:p w:rsidR="007A5DFA" w:rsidRPr="007F1E98" w:rsidRDefault="007A5DFA" w:rsidP="007A5DFA">
            <w:pPr>
              <w:numPr>
                <w:ilvl w:val="1"/>
                <w:numId w:val="38"/>
              </w:numPr>
              <w:rPr>
                <w:rFonts w:eastAsia="MS Mincho"/>
                <w:lang w:eastAsia="ja-JP"/>
              </w:rPr>
            </w:pPr>
            <w:r w:rsidRPr="007F1E98">
              <w:rPr>
                <w:rFonts w:eastAsia="MS Mincho"/>
                <w:iCs/>
                <w:lang w:eastAsia="ja-JP"/>
              </w:rPr>
              <w:t>by means of DCI (explicitly and/or implicitly) or MAC CE [one to be selected]</w:t>
            </w:r>
          </w:p>
          <w:p w:rsidR="007A5DFA" w:rsidRPr="007F1E98" w:rsidRDefault="007A5DFA" w:rsidP="007A5DFA">
            <w:pPr>
              <w:numPr>
                <w:ilvl w:val="2"/>
                <w:numId w:val="38"/>
              </w:numPr>
              <w:rPr>
                <w:rFonts w:eastAsia="MS Mincho"/>
                <w:lang w:eastAsia="ja-JP"/>
              </w:rPr>
            </w:pPr>
            <w:r w:rsidRPr="007F1E98">
              <w:rPr>
                <w:rFonts w:eastAsia="MS Mincho"/>
                <w:iCs/>
                <w:lang w:eastAsia="ja-JP"/>
              </w:rPr>
              <w:t>by means of DCI could mean</w:t>
            </w:r>
          </w:p>
          <w:p w:rsidR="007A5DFA" w:rsidRPr="007F1E98" w:rsidRDefault="007A5DFA" w:rsidP="007A5DFA">
            <w:pPr>
              <w:numPr>
                <w:ilvl w:val="3"/>
                <w:numId w:val="38"/>
              </w:numPr>
              <w:rPr>
                <w:rFonts w:eastAsia="MS Mincho"/>
                <w:lang w:eastAsia="ja-JP"/>
              </w:rPr>
            </w:pPr>
            <w:r w:rsidRPr="007F1E98">
              <w:rPr>
                <w:rFonts w:eastAsia="MS Mincho"/>
                <w:iCs/>
                <w:lang w:eastAsia="ja-JP"/>
              </w:rPr>
              <w:t>Explicit: Indication in DCI (FFS: scheduling assignment/grant or a separate DCI) triggers activation/deactivation</w:t>
            </w:r>
          </w:p>
          <w:p w:rsidR="007A5DFA" w:rsidRPr="007F1E98" w:rsidRDefault="007A5DFA" w:rsidP="007A5DFA">
            <w:pPr>
              <w:numPr>
                <w:ilvl w:val="4"/>
                <w:numId w:val="38"/>
              </w:numPr>
              <w:rPr>
                <w:rFonts w:eastAsia="MS Mincho"/>
                <w:lang w:eastAsia="ja-JP"/>
              </w:rPr>
            </w:pPr>
            <w:r w:rsidRPr="007F1E98">
              <w:rPr>
                <w:rFonts w:eastAsia="MS Mincho"/>
                <w:iCs/>
                <w:lang w:eastAsia="ja-JP"/>
              </w:rPr>
              <w:t>Separate DCI means DCI not carrying scheduling assignment/grant</w:t>
            </w:r>
          </w:p>
          <w:p w:rsidR="007A5DFA" w:rsidRPr="007F1E98" w:rsidRDefault="007A5DFA" w:rsidP="007A5DFA">
            <w:pPr>
              <w:numPr>
                <w:ilvl w:val="3"/>
                <w:numId w:val="38"/>
              </w:numPr>
              <w:rPr>
                <w:rFonts w:eastAsia="MS Mincho"/>
                <w:lang w:eastAsia="ja-JP"/>
              </w:rPr>
            </w:pPr>
            <w:r w:rsidRPr="007F1E98">
              <w:rPr>
                <w:rFonts w:eastAsia="MS Mincho"/>
                <w:iCs/>
                <w:lang w:eastAsia="ja-JP"/>
              </w:rPr>
              <w:t>Implicit: Presence of DCI (scheduling assignment/grant) in itself triggers activation/deactivation</w:t>
            </w:r>
          </w:p>
          <w:p w:rsidR="007A5DFA" w:rsidRPr="007F1E98" w:rsidRDefault="007A5DFA" w:rsidP="007A5DFA">
            <w:pPr>
              <w:numPr>
                <w:ilvl w:val="3"/>
                <w:numId w:val="38"/>
              </w:numPr>
              <w:rPr>
                <w:rFonts w:eastAsia="MS Mincho"/>
                <w:lang w:eastAsia="ja-JP"/>
              </w:rPr>
            </w:pPr>
            <w:r w:rsidRPr="007F1E98">
              <w:rPr>
                <w:rFonts w:eastAsia="MS Mincho"/>
                <w:iCs/>
                <w:lang w:eastAsia="ja-JP"/>
              </w:rPr>
              <w:t xml:space="preserve">This does not imply that all these alternatives are to be supported. </w:t>
            </w:r>
          </w:p>
          <w:p w:rsidR="007A5DFA" w:rsidRPr="007F1E98" w:rsidRDefault="007A5DFA" w:rsidP="007A5DFA">
            <w:pPr>
              <w:numPr>
                <w:ilvl w:val="1"/>
                <w:numId w:val="38"/>
              </w:numPr>
              <w:rPr>
                <w:rFonts w:eastAsia="MS Mincho"/>
                <w:lang w:eastAsia="ja-JP"/>
              </w:rPr>
            </w:pPr>
            <w:r w:rsidRPr="007F1E98">
              <w:rPr>
                <w:rFonts w:eastAsia="MS Mincho"/>
                <w:iCs/>
                <w:lang w:eastAsia="ja-JP"/>
              </w:rPr>
              <w:t xml:space="preserve">FFS: by means of timer </w:t>
            </w:r>
          </w:p>
          <w:p w:rsidR="007A5DFA" w:rsidRPr="007F1E98" w:rsidRDefault="007A5DFA" w:rsidP="007A5DFA">
            <w:pPr>
              <w:numPr>
                <w:ilvl w:val="1"/>
                <w:numId w:val="38"/>
              </w:numPr>
              <w:spacing w:after="120"/>
              <w:ind w:left="1434" w:hanging="357"/>
              <w:rPr>
                <w:rFonts w:eastAsia="MS Mincho"/>
                <w:lang w:eastAsia="ja-JP"/>
              </w:rPr>
            </w:pPr>
            <w:r w:rsidRPr="007F1E98">
              <w:rPr>
                <w:rFonts w:eastAsia="MS Mincho"/>
                <w:iCs/>
                <w:lang w:eastAsia="ja-JP"/>
              </w:rPr>
              <w:t>FFS: according to configured time pattern</w:t>
            </w:r>
          </w:p>
        </w:tc>
      </w:tr>
    </w:tbl>
    <w:p w:rsidR="007A5DFA" w:rsidRPr="007F1E98" w:rsidRDefault="007A5DFA" w:rsidP="007A5DFA">
      <w:pPr>
        <w:pStyle w:val="Header"/>
        <w:rPr>
          <w:rFonts w:ascii="Times New Roman" w:hAnsi="Times New Roman"/>
          <w:lang w:eastAsia="zh-CN"/>
        </w:rPr>
      </w:pPr>
    </w:p>
    <w:p w:rsidR="003F69C8" w:rsidRPr="007F1E98" w:rsidRDefault="00350017" w:rsidP="00350017">
      <w:pPr>
        <w:pStyle w:val="BodyText"/>
        <w:ind w:left="-2"/>
        <w:rPr>
          <w:rFonts w:eastAsia="SimSun"/>
          <w:lang w:eastAsia="zh-CN"/>
        </w:rPr>
      </w:pPr>
      <w:r w:rsidRPr="007F1E98">
        <w:rPr>
          <w:rFonts w:eastAsia="SimSun"/>
          <w:lang w:eastAsia="zh-CN"/>
        </w:rPr>
        <w:t xml:space="preserve">In this contribution we discuss </w:t>
      </w:r>
      <w:r w:rsidR="007A0126" w:rsidRPr="007F1E98">
        <w:rPr>
          <w:rFonts w:eastAsia="SimSun"/>
          <w:lang w:eastAsia="zh-CN"/>
        </w:rPr>
        <w:t xml:space="preserve">on </w:t>
      </w:r>
      <w:r w:rsidR="001654E6" w:rsidRPr="007F1E98">
        <w:rPr>
          <w:rFonts w:eastAsia="SimSun"/>
          <w:lang w:eastAsia="zh-CN"/>
        </w:rPr>
        <w:t xml:space="preserve">requirements for </w:t>
      </w:r>
      <w:r w:rsidR="007A0126" w:rsidRPr="007F1E98">
        <w:rPr>
          <w:rFonts w:eastAsia="SimSun"/>
          <w:lang w:eastAsia="zh-CN"/>
        </w:rPr>
        <w:t>multiple SS block transmissions in wideband CC</w:t>
      </w:r>
      <w:r w:rsidR="001654E6" w:rsidRPr="007F1E98">
        <w:rPr>
          <w:rFonts w:eastAsia="SimSun"/>
          <w:lang w:eastAsia="zh-CN"/>
        </w:rPr>
        <w:t xml:space="preserve"> based on the agreements made in SS block </w:t>
      </w:r>
      <w:r w:rsidR="002A767E" w:rsidRPr="007F1E98">
        <w:rPr>
          <w:lang w:eastAsia="ja-JP"/>
        </w:rPr>
        <w:t xml:space="preserve">composition and transmission, and </w:t>
      </w:r>
      <w:r w:rsidR="001654E6" w:rsidRPr="007F1E98">
        <w:rPr>
          <w:rFonts w:eastAsia="SimSun"/>
          <w:lang w:eastAsia="zh-CN"/>
        </w:rPr>
        <w:t xml:space="preserve">wideband </w:t>
      </w:r>
      <w:r w:rsidR="002238C8" w:rsidRPr="007F1E98">
        <w:rPr>
          <w:rFonts w:eastAsia="SimSun"/>
          <w:lang w:eastAsia="zh-CN"/>
        </w:rPr>
        <w:t>operation</w:t>
      </w:r>
      <w:r w:rsidR="002A767E" w:rsidRPr="007F1E98">
        <w:rPr>
          <w:rFonts w:eastAsia="SimSun"/>
          <w:lang w:eastAsia="zh-CN"/>
        </w:rPr>
        <w:t xml:space="preserve">. Our discussion focuses on the </w:t>
      </w:r>
      <w:r w:rsidR="003F69C8" w:rsidRPr="007F1E98">
        <w:rPr>
          <w:rFonts w:eastAsia="SimSun"/>
          <w:lang w:eastAsia="zh-CN"/>
        </w:rPr>
        <w:t xml:space="preserve">number of SS blocks in wideband CC, RRM measurement with multiple SS blocks in wideband CC, </w:t>
      </w:r>
      <w:r w:rsidR="002A767E" w:rsidRPr="007F1E98">
        <w:rPr>
          <w:rFonts w:eastAsia="SimSun"/>
          <w:lang w:eastAsia="zh-CN"/>
        </w:rPr>
        <w:t>etc.</w:t>
      </w:r>
    </w:p>
    <w:p w:rsidR="001016AC" w:rsidRPr="007F1E98" w:rsidRDefault="008774EA" w:rsidP="0039087A">
      <w:pPr>
        <w:pStyle w:val="Heading1"/>
        <w:rPr>
          <w:rFonts w:ascii="Times New Roman" w:hAnsi="Times New Roman"/>
        </w:rPr>
      </w:pPr>
      <w:r w:rsidRPr="007F1E98">
        <w:rPr>
          <w:rFonts w:ascii="Times New Roman" w:hAnsi="Times New Roman"/>
        </w:rPr>
        <w:t>Discussion</w:t>
      </w:r>
    </w:p>
    <w:p w:rsidR="00BC0567" w:rsidRPr="007F1E98" w:rsidRDefault="00A94CDE" w:rsidP="00BC0567">
      <w:pPr>
        <w:pStyle w:val="Heading5"/>
        <w:keepLines w:val="0"/>
        <w:numPr>
          <w:ilvl w:val="0"/>
          <w:numId w:val="0"/>
        </w:numPr>
        <w:spacing w:before="240" w:after="60" w:line="240" w:lineRule="auto"/>
        <w:rPr>
          <w:rFonts w:eastAsia="MS Mincho"/>
          <w:sz w:val="24"/>
          <w:szCs w:val="24"/>
          <w:lang w:eastAsia="ja-JP"/>
        </w:rPr>
      </w:pPr>
      <w:r w:rsidRPr="007F1E98">
        <w:rPr>
          <w:rFonts w:eastAsia="MS Mincho"/>
          <w:sz w:val="24"/>
          <w:szCs w:val="24"/>
          <w:lang w:eastAsia="ja-JP"/>
        </w:rPr>
        <w:t>Maximum n</w:t>
      </w:r>
      <w:r w:rsidR="00BC0567" w:rsidRPr="007F1E98">
        <w:rPr>
          <w:rFonts w:eastAsia="MS Mincho"/>
          <w:sz w:val="24"/>
          <w:szCs w:val="24"/>
          <w:lang w:eastAsia="ja-JP"/>
        </w:rPr>
        <w:t>umber of SS blocks in wideband CC</w:t>
      </w:r>
    </w:p>
    <w:p w:rsidR="007B3863" w:rsidRPr="007F1E98" w:rsidRDefault="007B3863" w:rsidP="008C5945">
      <w:pPr>
        <w:rPr>
          <w:rFonts w:eastAsia="SimSun"/>
          <w:lang w:eastAsia="zh-CN"/>
        </w:rPr>
      </w:pPr>
    </w:p>
    <w:p w:rsidR="00BB6733" w:rsidRPr="001627DE" w:rsidRDefault="00BB6733" w:rsidP="00BB6733">
      <w:r w:rsidRPr="007F1E98">
        <w:rPr>
          <w:rFonts w:eastAsia="SimSun"/>
          <w:lang w:eastAsia="zh-CN"/>
        </w:rPr>
        <w:t xml:space="preserve">In wideband operation, </w:t>
      </w:r>
      <w:r w:rsidRPr="007F1E98">
        <w:rPr>
          <w:rFonts w:eastAsia="MS Mincho"/>
          <w:lang w:eastAsia="ja-JP"/>
        </w:rPr>
        <w:t xml:space="preserve">one or multiple bandwidth parts can be semi-statically configured </w:t>
      </w:r>
      <w:r w:rsidRPr="007F1E98">
        <w:rPr>
          <w:rFonts w:eastAsia="SimSun"/>
          <w:lang w:eastAsia="zh-CN"/>
        </w:rPr>
        <w:t>f</w:t>
      </w:r>
      <w:r w:rsidRPr="007F1E98">
        <w:rPr>
          <w:rFonts w:eastAsia="MS Mincho"/>
          <w:lang w:eastAsia="ja-JP"/>
        </w:rPr>
        <w:t xml:space="preserve">or each component carrier for a UE. </w:t>
      </w:r>
      <w:r w:rsidR="00EE433F" w:rsidRPr="007F1E98">
        <w:t>W</w:t>
      </w:r>
      <w:r w:rsidR="007B3863" w:rsidRPr="007F1E98">
        <w:t>ideband operation</w:t>
      </w:r>
      <w:r w:rsidR="00EE433F" w:rsidRPr="007F1E98">
        <w:t xml:space="preserve"> </w:t>
      </w:r>
      <w:r w:rsidR="007B3863" w:rsidRPr="007F1E98">
        <w:t>support</w:t>
      </w:r>
      <w:r w:rsidR="00EE433F" w:rsidRPr="007F1E98">
        <w:t>s both</w:t>
      </w:r>
      <w:r w:rsidR="007B3863" w:rsidRPr="007F1E98">
        <w:t xml:space="preserve"> single and multiple SS block transmissions </w:t>
      </w:r>
      <w:r w:rsidR="001627DE" w:rsidRPr="007F1E98">
        <w:t xml:space="preserve">in the frequency </w:t>
      </w:r>
      <w:r w:rsidR="001627DE" w:rsidRPr="007F1E98">
        <w:lastRenderedPageBreak/>
        <w:t>domain</w:t>
      </w:r>
      <w:r w:rsidR="001627DE">
        <w:t xml:space="preserve"> </w:t>
      </w:r>
      <w:r w:rsidR="007B3863" w:rsidRPr="007F1E98">
        <w:t xml:space="preserve">in </w:t>
      </w:r>
      <w:r w:rsidR="001627DE">
        <w:t xml:space="preserve">a </w:t>
      </w:r>
      <w:r w:rsidR="007B3863" w:rsidRPr="007F1E98">
        <w:t>wideband component carrier</w:t>
      </w:r>
      <w:r w:rsidR="001627DE">
        <w:t>.</w:t>
      </w:r>
      <w:r w:rsidR="00EE433F" w:rsidRPr="007F1E98">
        <w:t xml:space="preserve"> </w:t>
      </w:r>
      <w:r w:rsidR="007B3863" w:rsidRPr="007F1E98">
        <w:t>Multiple SS blocks configured cross the system bandwidth in the frequency domain would allow non-CA or CA UE with a small BW capability to perform RRM measurements and channel trac</w:t>
      </w:r>
      <w:r w:rsidR="00EE433F" w:rsidRPr="007F1E98">
        <w:t xml:space="preserve">king of each bandwidth part. </w:t>
      </w:r>
      <w:r w:rsidRPr="007F1E98">
        <w:rPr>
          <w:rFonts w:eastAsia="MS Mincho"/>
          <w:lang w:eastAsia="ja-JP"/>
        </w:rPr>
        <w:t xml:space="preserve">It was agreed that “The bandwidth part may or may not contain the SS block”. </w:t>
      </w:r>
    </w:p>
    <w:p w:rsidR="00BB6733" w:rsidRPr="007F1E98" w:rsidRDefault="00BB6733" w:rsidP="008C5945"/>
    <w:p w:rsidR="001C01A6" w:rsidRPr="007F1E98" w:rsidRDefault="008512EE" w:rsidP="001C01A6">
      <w:pPr>
        <w:rPr>
          <w:rFonts w:eastAsia="MS Mincho"/>
          <w:lang w:eastAsia="ja-JP"/>
        </w:rPr>
      </w:pPr>
      <w:r>
        <w:rPr>
          <w:rFonts w:eastAsia="MS Mincho"/>
          <w:lang w:eastAsia="ja-JP"/>
        </w:rPr>
        <w:t>Based on</w:t>
      </w:r>
      <w:r w:rsidR="001C01A6" w:rsidRPr="007F1E98">
        <w:rPr>
          <w:rFonts w:eastAsia="MS Mincho"/>
          <w:lang w:eastAsia="ja-JP"/>
        </w:rPr>
        <w:t xml:space="preserve"> current agreements</w:t>
      </w:r>
      <w:r>
        <w:rPr>
          <w:rFonts w:eastAsia="MS Mincho"/>
          <w:lang w:eastAsia="ja-JP"/>
        </w:rPr>
        <w:t>,</w:t>
      </w:r>
      <w:r w:rsidR="001C01A6" w:rsidRPr="007F1E98">
        <w:rPr>
          <w:rFonts w:eastAsia="MS Mincho"/>
          <w:lang w:eastAsia="ja-JP"/>
        </w:rPr>
        <w:t xml:space="preserve"> the bandwidth of a bandwidth part is at least as large as the SS block bandwidth</w:t>
      </w:r>
      <w:r>
        <w:rPr>
          <w:rFonts w:eastAsia="MS Mincho"/>
          <w:lang w:eastAsia="ja-JP"/>
        </w:rPr>
        <w:t xml:space="preserve">, but </w:t>
      </w:r>
      <w:r w:rsidRPr="007F1E98">
        <w:rPr>
          <w:rFonts w:eastAsia="MS Mincho"/>
          <w:lang w:eastAsia="ja-JP"/>
        </w:rPr>
        <w:t>not larger than the maximal bandwidth capability s</w:t>
      </w:r>
      <w:r>
        <w:rPr>
          <w:rFonts w:eastAsia="MS Mincho"/>
          <w:lang w:eastAsia="ja-JP"/>
        </w:rPr>
        <w:t xml:space="preserve">upported by a UE. </w:t>
      </w:r>
      <w:r w:rsidRPr="007F1E98">
        <w:rPr>
          <w:rFonts w:eastAsia="MS Mincho"/>
          <w:lang w:eastAsia="ja-JP"/>
        </w:rPr>
        <w:t>However, it is unclear on whether a bandwidth part can contain more than one</w:t>
      </w:r>
      <w:r>
        <w:rPr>
          <w:rFonts w:eastAsia="MS Mincho"/>
          <w:lang w:eastAsia="ja-JP"/>
        </w:rPr>
        <w:t xml:space="preserve"> SS block in frequency domain. In our view, it seems no particular reason to transmit more than one SS block in frequency domain for a BWP. Thus, w</w:t>
      </w:r>
      <w:r w:rsidR="001C01A6" w:rsidRPr="007F1E98">
        <w:rPr>
          <w:rFonts w:eastAsia="MS Mincho"/>
          <w:lang w:eastAsia="ja-JP"/>
        </w:rPr>
        <w:t xml:space="preserve">e propose to make it clear that “Each bandwidth part </w:t>
      </w:r>
      <w:proofErr w:type="gramStart"/>
      <w:r w:rsidR="001C01A6" w:rsidRPr="007F1E98">
        <w:rPr>
          <w:rFonts w:eastAsia="MS Mincho"/>
          <w:lang w:eastAsia="ja-JP"/>
        </w:rPr>
        <w:t>contain</w:t>
      </w:r>
      <w:proofErr w:type="gramEnd"/>
      <w:r w:rsidR="001C01A6" w:rsidRPr="007F1E98">
        <w:rPr>
          <w:rFonts w:eastAsia="MS Mincho"/>
          <w:lang w:eastAsia="ja-JP"/>
        </w:rPr>
        <w:t xml:space="preserve"> </w:t>
      </w:r>
      <w:r>
        <w:rPr>
          <w:rFonts w:eastAsia="MS Mincho"/>
          <w:lang w:eastAsia="ja-JP"/>
        </w:rPr>
        <w:t>no more than</w:t>
      </w:r>
      <w:r w:rsidR="001C01A6" w:rsidRPr="007F1E98">
        <w:rPr>
          <w:rFonts w:eastAsia="MS Mincho"/>
          <w:lang w:eastAsia="ja-JP"/>
        </w:rPr>
        <w:t xml:space="preserve"> one SS block.” Once this is clarified, it is clear that the maximum number of SS blocks in wideband CC in frequency domain in a component carrier will not exceed the maximum number of the bandwidth parts in the component carrier. </w:t>
      </w:r>
    </w:p>
    <w:p w:rsidR="001C01A6" w:rsidRPr="007F1E98" w:rsidRDefault="001C01A6" w:rsidP="001C01A6">
      <w:pPr>
        <w:rPr>
          <w:rFonts w:eastAsia="MS Mincho"/>
          <w:lang w:eastAsia="ja-JP"/>
        </w:rPr>
      </w:pPr>
    </w:p>
    <w:p w:rsidR="001C01A6" w:rsidRPr="007F1E98" w:rsidRDefault="001C01A6" w:rsidP="001C01A6">
      <w:pPr>
        <w:rPr>
          <w:rFonts w:eastAsia="MS Mincho"/>
          <w:lang w:eastAsia="ja-JP"/>
        </w:rPr>
      </w:pPr>
      <w:r w:rsidRPr="007F1E98">
        <w:rPr>
          <w:rFonts w:eastAsia="MS Mincho"/>
          <w:lang w:eastAsia="ja-JP"/>
        </w:rPr>
        <w:t xml:space="preserve">On the other hand, in order to give the full freedom for the </w:t>
      </w:r>
      <w:proofErr w:type="spellStart"/>
      <w:r w:rsidRPr="007F1E98">
        <w:rPr>
          <w:rFonts w:eastAsia="MS Mincho"/>
          <w:lang w:eastAsia="ja-JP"/>
        </w:rPr>
        <w:t>gNB</w:t>
      </w:r>
      <w:proofErr w:type="spellEnd"/>
      <w:r w:rsidRPr="007F1E98">
        <w:rPr>
          <w:rFonts w:eastAsia="MS Mincho"/>
          <w:lang w:eastAsia="ja-JP"/>
        </w:rPr>
        <w:t xml:space="preserve"> to control and transmission of the SS blocks in frequency domain in wideband operation, and allow a UE in wideband operation to have access to the SS block information without tuning to another wideband part, it is desirable that </w:t>
      </w:r>
      <w:r w:rsidR="001627DE">
        <w:rPr>
          <w:rFonts w:eastAsia="MS Mincho"/>
          <w:lang w:eastAsia="ja-JP"/>
        </w:rPr>
        <w:t>at least one</w:t>
      </w:r>
      <w:r w:rsidRPr="007F1E98">
        <w:rPr>
          <w:rFonts w:eastAsia="MS Mincho"/>
          <w:lang w:eastAsia="ja-JP"/>
        </w:rPr>
        <w:t xml:space="preserve"> SS block is allowed be configured in each bandwidth parts in a component carrier in wideband operation.</w:t>
      </w:r>
    </w:p>
    <w:p w:rsidR="001C01A6" w:rsidRPr="007F1E98" w:rsidRDefault="001C01A6" w:rsidP="001C01A6">
      <w:pPr>
        <w:rPr>
          <w:rFonts w:eastAsia="MS Mincho"/>
          <w:lang w:eastAsia="ja-JP"/>
        </w:rPr>
      </w:pPr>
    </w:p>
    <w:p w:rsidR="001C01A6" w:rsidRPr="007F1E98" w:rsidRDefault="001C01A6" w:rsidP="001C01A6">
      <w:pPr>
        <w:rPr>
          <w:rFonts w:eastAsia="MS Mincho"/>
          <w:b/>
          <w:i/>
          <w:lang w:eastAsia="ja-JP"/>
        </w:rPr>
      </w:pPr>
      <w:r w:rsidRPr="007F1E98">
        <w:rPr>
          <w:rFonts w:eastAsia="MS Mincho"/>
          <w:b/>
          <w:i/>
          <w:lang w:eastAsia="ja-JP"/>
        </w:rPr>
        <w:t>Proposal 1: Up to one SS block is allowed to be configured for each and every bandwidth part in frequency domain in a component carrier in wideband operation.</w:t>
      </w:r>
    </w:p>
    <w:p w:rsidR="001C01A6" w:rsidRPr="007F1E98" w:rsidRDefault="001C01A6" w:rsidP="008C5945"/>
    <w:p w:rsidR="00FB3632" w:rsidRPr="007F1E98" w:rsidRDefault="00632284" w:rsidP="00144BD9">
      <w:pPr>
        <w:rPr>
          <w:rFonts w:eastAsia="MS Mincho"/>
          <w:b/>
          <w:sz w:val="24"/>
          <w:szCs w:val="24"/>
          <w:lang w:eastAsia="ja-JP"/>
        </w:rPr>
      </w:pPr>
      <w:r w:rsidRPr="007F1E98">
        <w:rPr>
          <w:rFonts w:eastAsia="MS Mincho"/>
          <w:b/>
          <w:sz w:val="24"/>
          <w:szCs w:val="24"/>
          <w:lang w:eastAsia="ja-JP"/>
        </w:rPr>
        <w:t xml:space="preserve">Configuration </w:t>
      </w:r>
      <w:r w:rsidR="001C01A6" w:rsidRPr="007F1E98">
        <w:rPr>
          <w:rFonts w:eastAsia="MS Mincho"/>
          <w:b/>
          <w:sz w:val="24"/>
          <w:szCs w:val="24"/>
          <w:lang w:eastAsia="ja-JP"/>
        </w:rPr>
        <w:t xml:space="preserve">and signaling support </w:t>
      </w:r>
      <w:r w:rsidRPr="007F1E98">
        <w:rPr>
          <w:rFonts w:eastAsia="MS Mincho"/>
          <w:b/>
          <w:sz w:val="24"/>
          <w:szCs w:val="24"/>
          <w:lang w:eastAsia="ja-JP"/>
        </w:rPr>
        <w:t xml:space="preserve">of </w:t>
      </w:r>
      <w:r w:rsidR="00E3436B" w:rsidRPr="007F1E98">
        <w:rPr>
          <w:rFonts w:eastAsia="MS Mincho"/>
          <w:b/>
          <w:sz w:val="24"/>
          <w:szCs w:val="24"/>
          <w:lang w:eastAsia="ja-JP"/>
        </w:rPr>
        <w:t xml:space="preserve">multiple </w:t>
      </w:r>
      <w:r w:rsidR="00FB3632" w:rsidRPr="007F1E98">
        <w:rPr>
          <w:rFonts w:eastAsia="MS Mincho"/>
          <w:b/>
          <w:sz w:val="24"/>
          <w:szCs w:val="24"/>
          <w:lang w:eastAsia="ja-JP"/>
        </w:rPr>
        <w:t>SS block</w:t>
      </w:r>
      <w:r w:rsidR="00C37861" w:rsidRPr="007F1E98">
        <w:rPr>
          <w:rFonts w:eastAsia="MS Mincho"/>
          <w:b/>
          <w:sz w:val="24"/>
          <w:szCs w:val="24"/>
          <w:lang w:eastAsia="ja-JP"/>
        </w:rPr>
        <w:t>s</w:t>
      </w:r>
      <w:r w:rsidR="00FB3632" w:rsidRPr="007F1E98">
        <w:rPr>
          <w:rFonts w:eastAsia="MS Mincho"/>
          <w:b/>
          <w:sz w:val="24"/>
          <w:szCs w:val="24"/>
          <w:lang w:eastAsia="ja-JP"/>
        </w:rPr>
        <w:t xml:space="preserve"> in </w:t>
      </w:r>
      <w:r w:rsidR="00E65273" w:rsidRPr="007F1E98">
        <w:rPr>
          <w:rFonts w:eastAsia="MS Mincho"/>
          <w:b/>
          <w:sz w:val="24"/>
          <w:szCs w:val="24"/>
          <w:lang w:eastAsia="ja-JP"/>
        </w:rPr>
        <w:t>wideband operation</w:t>
      </w:r>
    </w:p>
    <w:p w:rsidR="00457CBA" w:rsidRPr="007F1E98" w:rsidRDefault="00457CBA" w:rsidP="008C5945">
      <w:pPr>
        <w:rPr>
          <w:rFonts w:eastAsia="MS Mincho"/>
          <w:lang w:eastAsia="ja-JP"/>
        </w:rPr>
      </w:pPr>
    </w:p>
    <w:p w:rsidR="00E3436B" w:rsidRPr="007F1E98" w:rsidRDefault="001C01A6" w:rsidP="008C5945">
      <w:r w:rsidRPr="007F1E98">
        <w:t>UE would search for SS block</w:t>
      </w:r>
      <w:r w:rsidR="00B079EF">
        <w:t>s</w:t>
      </w:r>
      <w:r w:rsidRPr="007F1E98">
        <w:t xml:space="preserve"> through Sync Raster defined for </w:t>
      </w:r>
      <w:r w:rsidR="00B079EF">
        <w:t>a frequency</w:t>
      </w:r>
      <w:r w:rsidRPr="007F1E98">
        <w:t xml:space="preserve"> band </w:t>
      </w:r>
      <w:r w:rsidR="00233C71">
        <w:t xml:space="preserve">in NR </w:t>
      </w:r>
      <w:r w:rsidRPr="007F1E98">
        <w:t xml:space="preserve">similar to the search </w:t>
      </w:r>
      <w:r w:rsidR="00B079EF">
        <w:t xml:space="preserve">for </w:t>
      </w:r>
      <w:r w:rsidRPr="007F1E98">
        <w:t xml:space="preserve">multiple carriers in </w:t>
      </w:r>
      <w:r w:rsidR="00B079EF">
        <w:t>a frequency</w:t>
      </w:r>
      <w:r w:rsidR="00B079EF" w:rsidRPr="007F1E98">
        <w:t xml:space="preserve"> </w:t>
      </w:r>
      <w:r w:rsidRPr="007F1E98">
        <w:t>band in LTE</w:t>
      </w:r>
      <w:r w:rsidR="00B079EF">
        <w:t xml:space="preserve">. Once </w:t>
      </w:r>
      <w:r w:rsidR="005464DF">
        <w:t xml:space="preserve">a </w:t>
      </w:r>
      <w:r w:rsidR="00B079EF">
        <w:t xml:space="preserve">UE </w:t>
      </w:r>
      <w:r w:rsidR="005464DF">
        <w:t>detects one or more SS blocks, the UE</w:t>
      </w:r>
      <w:r w:rsidRPr="007F1E98">
        <w:t xml:space="preserve"> select</w:t>
      </w:r>
      <w:r w:rsidR="005464DF">
        <w:t>s</w:t>
      </w:r>
      <w:r w:rsidRPr="007F1E98">
        <w:t xml:space="preserve"> one </w:t>
      </w:r>
      <w:r w:rsidR="005464DF">
        <w:t xml:space="preserve">of the </w:t>
      </w:r>
      <w:r w:rsidRPr="007F1E98">
        <w:t>detected SS block</w:t>
      </w:r>
      <w:r w:rsidR="005464DF">
        <w:t>s</w:t>
      </w:r>
      <w:r w:rsidRPr="007F1E98">
        <w:t xml:space="preserve"> as the reference time for the initial access. </w:t>
      </w:r>
      <w:r w:rsidR="005464DF">
        <w:t xml:space="preserve">From the random access configuration in the RMSI, </w:t>
      </w:r>
      <w:r w:rsidRPr="007F1E98">
        <w:t xml:space="preserve">UE </w:t>
      </w:r>
      <w:r w:rsidR="005464DF">
        <w:t xml:space="preserve">can obtain the information </w:t>
      </w:r>
      <w:r w:rsidRPr="007F1E98">
        <w:t xml:space="preserve">other </w:t>
      </w:r>
      <w:r w:rsidR="005464DF">
        <w:t xml:space="preserve">actually transmitted </w:t>
      </w:r>
      <w:r w:rsidRPr="007F1E98">
        <w:t xml:space="preserve">SS blocks </w:t>
      </w:r>
      <w:r w:rsidR="005464DF">
        <w:t>of the cell.</w:t>
      </w:r>
      <w:r w:rsidRPr="007F1E98">
        <w:t xml:space="preserve"> Since the UE may search for the SS block</w:t>
      </w:r>
      <w:r w:rsidR="005464DF">
        <w:t>s</w:t>
      </w:r>
      <w:r w:rsidRPr="007F1E98">
        <w:t xml:space="preserve"> and perform initial access in any of the </w:t>
      </w:r>
      <w:r w:rsidRPr="007F1E98">
        <w:rPr>
          <w:rFonts w:eastAsia="MS Mincho"/>
          <w:lang w:eastAsia="ja-JP"/>
        </w:rPr>
        <w:t>bandwidth parts where SS blocks are transmitted, i</w:t>
      </w:r>
      <w:r w:rsidR="00E3436B" w:rsidRPr="007F1E98">
        <w:rPr>
          <w:rFonts w:eastAsia="MS Mincho"/>
          <w:lang w:eastAsia="ja-JP"/>
        </w:rPr>
        <w:t xml:space="preserve">t is reasonable that all current agreements for SS block composition and transmission should be </w:t>
      </w:r>
      <w:r w:rsidR="002572A3" w:rsidRPr="007F1E98">
        <w:rPr>
          <w:rFonts w:eastAsia="MS Mincho"/>
          <w:lang w:eastAsia="ja-JP"/>
        </w:rPr>
        <w:t>applicable to the SS block composition and transmission in each bandwidth part</w:t>
      </w:r>
      <w:r w:rsidRPr="007F1E98">
        <w:rPr>
          <w:rFonts w:eastAsia="MS Mincho"/>
          <w:lang w:eastAsia="ja-JP"/>
        </w:rPr>
        <w:t xml:space="preserve"> where SS blocks are transmitted</w:t>
      </w:r>
      <w:r w:rsidR="00B53760" w:rsidRPr="007F1E98">
        <w:rPr>
          <w:rFonts w:eastAsia="MS Mincho"/>
          <w:lang w:eastAsia="ja-JP"/>
        </w:rPr>
        <w:t>,</w:t>
      </w:r>
      <w:r w:rsidR="00E3436B" w:rsidRPr="007F1E98">
        <w:rPr>
          <w:rFonts w:eastAsia="MS Mincho"/>
          <w:lang w:eastAsia="ja-JP"/>
        </w:rPr>
        <w:t xml:space="preserve"> including the SS block composition, the SS burst set periodicity, the maximum number of SS blocks in a SS block burst set, etc. </w:t>
      </w:r>
      <w:r w:rsidR="00023314">
        <w:rPr>
          <w:rFonts w:eastAsia="MS Mincho"/>
          <w:lang w:eastAsia="ja-JP"/>
        </w:rPr>
        <w:t xml:space="preserve">unless specifically indicated not suitable for a </w:t>
      </w:r>
      <w:r w:rsidR="00023314" w:rsidRPr="00023314">
        <w:rPr>
          <w:rFonts w:eastAsia="MS Mincho"/>
          <w:lang w:eastAsia="ja-JP"/>
        </w:rPr>
        <w:t>bandwidth part</w:t>
      </w:r>
      <w:r w:rsidR="00023314">
        <w:rPr>
          <w:rFonts w:eastAsia="MS Mincho"/>
          <w:lang w:eastAsia="ja-JP"/>
        </w:rPr>
        <w:t>.</w:t>
      </w:r>
    </w:p>
    <w:p w:rsidR="00E3436B" w:rsidRPr="007F1E98" w:rsidRDefault="00E3436B" w:rsidP="008C5945">
      <w:pPr>
        <w:rPr>
          <w:rFonts w:eastAsia="MS Mincho"/>
          <w:lang w:eastAsia="ja-JP"/>
        </w:rPr>
      </w:pPr>
    </w:p>
    <w:p w:rsidR="00B53760" w:rsidRPr="007F1E98" w:rsidRDefault="00413C77" w:rsidP="00B53760">
      <w:pPr>
        <w:rPr>
          <w:rFonts w:eastAsia="MS Mincho"/>
          <w:b/>
          <w:i/>
          <w:lang w:eastAsia="ja-JP"/>
        </w:rPr>
      </w:pPr>
      <w:r w:rsidRPr="007F1E98">
        <w:rPr>
          <w:rFonts w:eastAsia="MS Mincho"/>
          <w:b/>
          <w:i/>
          <w:lang w:eastAsia="ja-JP"/>
        </w:rPr>
        <w:t>Proposal 2</w:t>
      </w:r>
      <w:r w:rsidR="00B53760" w:rsidRPr="007F1E98">
        <w:rPr>
          <w:rFonts w:eastAsia="MS Mincho"/>
          <w:b/>
          <w:i/>
          <w:lang w:eastAsia="ja-JP"/>
        </w:rPr>
        <w:t xml:space="preserve">: </w:t>
      </w:r>
      <w:r w:rsidR="001C01A6" w:rsidRPr="007F1E98">
        <w:rPr>
          <w:rFonts w:eastAsia="MS Mincho"/>
          <w:b/>
          <w:i/>
          <w:lang w:eastAsia="ja-JP"/>
        </w:rPr>
        <w:t>All a</w:t>
      </w:r>
      <w:r w:rsidR="00B53760" w:rsidRPr="007F1E98">
        <w:rPr>
          <w:rFonts w:eastAsia="MS Mincho"/>
          <w:b/>
          <w:i/>
          <w:lang w:eastAsia="ja-JP"/>
        </w:rPr>
        <w:t xml:space="preserve">greements </w:t>
      </w:r>
      <w:r w:rsidR="001C01A6" w:rsidRPr="007F1E98">
        <w:rPr>
          <w:rFonts w:eastAsia="MS Mincho"/>
          <w:b/>
          <w:i/>
          <w:lang w:eastAsia="ja-JP"/>
        </w:rPr>
        <w:t xml:space="preserve">made so far </w:t>
      </w:r>
      <w:r w:rsidR="00B53760" w:rsidRPr="007F1E98">
        <w:rPr>
          <w:rFonts w:eastAsia="MS Mincho"/>
          <w:b/>
          <w:i/>
          <w:lang w:eastAsia="ja-JP"/>
        </w:rPr>
        <w:t xml:space="preserve">for SS block composition and transmission </w:t>
      </w:r>
      <w:r w:rsidR="005464DF">
        <w:rPr>
          <w:rFonts w:eastAsia="MS Mincho"/>
          <w:b/>
          <w:i/>
          <w:lang w:eastAsia="ja-JP"/>
        </w:rPr>
        <w:t>(</w:t>
      </w:r>
      <w:r w:rsidR="00B53760" w:rsidRPr="007F1E98">
        <w:rPr>
          <w:rFonts w:eastAsia="MS Mincho"/>
          <w:b/>
          <w:i/>
          <w:lang w:eastAsia="ja-JP"/>
        </w:rPr>
        <w:t xml:space="preserve">for </w:t>
      </w:r>
      <w:r w:rsidR="005464DF">
        <w:rPr>
          <w:rFonts w:eastAsia="MS Mincho"/>
          <w:b/>
          <w:i/>
          <w:lang w:eastAsia="ja-JP"/>
        </w:rPr>
        <w:t xml:space="preserve">a </w:t>
      </w:r>
      <w:r w:rsidR="00B53760" w:rsidRPr="007F1E98">
        <w:rPr>
          <w:rFonts w:eastAsia="MS Mincho"/>
          <w:b/>
          <w:i/>
          <w:lang w:eastAsia="ja-JP"/>
        </w:rPr>
        <w:t>single carrier</w:t>
      </w:r>
      <w:r w:rsidR="005464DF">
        <w:rPr>
          <w:rFonts w:eastAsia="MS Mincho"/>
          <w:b/>
          <w:i/>
          <w:lang w:eastAsia="ja-JP"/>
        </w:rPr>
        <w:t>)</w:t>
      </w:r>
      <w:r w:rsidR="00B53760" w:rsidRPr="007F1E98">
        <w:rPr>
          <w:rFonts w:eastAsia="MS Mincho"/>
          <w:b/>
          <w:i/>
          <w:lang w:eastAsia="ja-JP"/>
        </w:rPr>
        <w:t xml:space="preserve"> should be applicable to the SS block composition and tran</w:t>
      </w:r>
      <w:r w:rsidR="00023314">
        <w:rPr>
          <w:rFonts w:eastAsia="MS Mincho"/>
          <w:b/>
          <w:i/>
          <w:lang w:eastAsia="ja-JP"/>
        </w:rPr>
        <w:t xml:space="preserve">smission in each bandwidth part, </w:t>
      </w:r>
      <w:r w:rsidR="005E36C7">
        <w:rPr>
          <w:rFonts w:eastAsia="MS Mincho"/>
          <w:b/>
          <w:i/>
          <w:lang w:eastAsia="ja-JP"/>
        </w:rPr>
        <w:t>unless specifically</w:t>
      </w:r>
      <w:r w:rsidR="00023314" w:rsidRPr="00023314">
        <w:rPr>
          <w:rFonts w:eastAsia="MS Mincho"/>
          <w:b/>
          <w:i/>
          <w:lang w:eastAsia="ja-JP"/>
        </w:rPr>
        <w:t xml:space="preserve"> indicated </w:t>
      </w:r>
      <w:r w:rsidR="00293661">
        <w:rPr>
          <w:rFonts w:eastAsia="MS Mincho"/>
          <w:b/>
          <w:i/>
          <w:lang w:eastAsia="ja-JP"/>
        </w:rPr>
        <w:t>otherwise</w:t>
      </w:r>
      <w:r w:rsidR="00023314">
        <w:rPr>
          <w:rFonts w:eastAsia="MS Mincho"/>
          <w:b/>
          <w:i/>
          <w:lang w:eastAsia="ja-JP"/>
        </w:rPr>
        <w:t>.</w:t>
      </w:r>
    </w:p>
    <w:p w:rsidR="00B53760" w:rsidRPr="007F1E98" w:rsidRDefault="00B53760" w:rsidP="001648AD">
      <w:pPr>
        <w:rPr>
          <w:rFonts w:eastAsia="MS Mincho"/>
          <w:lang w:eastAsia="ja-JP"/>
        </w:rPr>
      </w:pPr>
    </w:p>
    <w:p w:rsidR="001648AD" w:rsidRPr="007F1E98" w:rsidRDefault="003F0F0E" w:rsidP="001648AD">
      <w:pPr>
        <w:rPr>
          <w:rFonts w:eastAsia="MS Mincho"/>
          <w:lang w:eastAsia="ja-JP"/>
        </w:rPr>
      </w:pPr>
      <w:r w:rsidRPr="007F1E98">
        <w:rPr>
          <w:rFonts w:eastAsia="MS Mincho"/>
          <w:lang w:eastAsia="ja-JP"/>
        </w:rPr>
        <w:t>One</w:t>
      </w:r>
      <w:r w:rsidR="00E3436B" w:rsidRPr="007F1E98">
        <w:rPr>
          <w:rFonts w:eastAsia="MS Mincho"/>
          <w:lang w:eastAsia="ja-JP"/>
        </w:rPr>
        <w:t xml:space="preserve"> </w:t>
      </w:r>
      <w:r w:rsidR="007D0EA8" w:rsidRPr="007F1E98">
        <w:rPr>
          <w:rFonts w:eastAsia="MS Mincho"/>
          <w:lang w:eastAsia="ja-JP"/>
        </w:rPr>
        <w:t xml:space="preserve">remaining </w:t>
      </w:r>
      <w:r w:rsidR="001C01A6" w:rsidRPr="007F1E98">
        <w:rPr>
          <w:rFonts w:eastAsia="MS Mincho"/>
          <w:lang w:eastAsia="ja-JP"/>
        </w:rPr>
        <w:t>issue for wideband operation</w:t>
      </w:r>
      <w:r w:rsidR="00E3436B" w:rsidRPr="007F1E98">
        <w:rPr>
          <w:rFonts w:eastAsia="MS Mincho"/>
          <w:lang w:eastAsia="ja-JP"/>
        </w:rPr>
        <w:t xml:space="preserve"> is whether the SS block transmission in all bandwidth parts</w:t>
      </w:r>
      <w:r w:rsidR="001C01A6" w:rsidRPr="007F1E98">
        <w:rPr>
          <w:rFonts w:eastAsia="MS Mincho"/>
          <w:lang w:eastAsia="ja-JP"/>
        </w:rPr>
        <w:t xml:space="preserve"> in a wideband component carrier</w:t>
      </w:r>
      <w:r w:rsidR="00E3436B" w:rsidRPr="007F1E98">
        <w:rPr>
          <w:rFonts w:eastAsia="MS Mincho"/>
          <w:lang w:eastAsia="ja-JP"/>
        </w:rPr>
        <w:t xml:space="preserve"> should or should not follow the same configuration.</w:t>
      </w:r>
      <w:r w:rsidR="001648AD" w:rsidRPr="007F1E98">
        <w:rPr>
          <w:rFonts w:eastAsia="MS Mincho"/>
          <w:lang w:eastAsia="ja-JP"/>
        </w:rPr>
        <w:t xml:space="preserve"> Based on current agreements</w:t>
      </w:r>
      <w:r w:rsidR="001C01A6" w:rsidRPr="007F1E98">
        <w:rPr>
          <w:rFonts w:eastAsia="MS Mincho"/>
          <w:lang w:eastAsia="ja-JP"/>
        </w:rPr>
        <w:t xml:space="preserve"> in wideband operation</w:t>
      </w:r>
      <w:r w:rsidR="001648AD" w:rsidRPr="007F1E98">
        <w:rPr>
          <w:rFonts w:eastAsia="MS Mincho"/>
          <w:lang w:eastAsia="ja-JP"/>
        </w:rPr>
        <w:t xml:space="preserve">, </w:t>
      </w:r>
      <w:r w:rsidR="001C01A6" w:rsidRPr="007F1E98">
        <w:rPr>
          <w:rFonts w:eastAsia="MS Mincho"/>
          <w:lang w:eastAsia="ja-JP"/>
        </w:rPr>
        <w:t xml:space="preserve">the </w:t>
      </w:r>
      <w:r w:rsidR="001648AD" w:rsidRPr="007F1E98">
        <w:rPr>
          <w:rFonts w:eastAsia="MS Mincho"/>
          <w:lang w:eastAsia="ja-JP"/>
        </w:rPr>
        <w:t xml:space="preserve">configuration </w:t>
      </w:r>
      <w:r w:rsidR="001C01A6" w:rsidRPr="007F1E98">
        <w:rPr>
          <w:rFonts w:eastAsia="MS Mincho"/>
          <w:lang w:eastAsia="ja-JP"/>
        </w:rPr>
        <w:t xml:space="preserve">parameters </w:t>
      </w:r>
      <w:r w:rsidR="001648AD" w:rsidRPr="007F1E98">
        <w:rPr>
          <w:rFonts w:eastAsia="MS Mincho"/>
          <w:lang w:eastAsia="ja-JP"/>
        </w:rPr>
        <w:t>of a bandwidth part for RRC connected mode UE include the following properties:</w:t>
      </w:r>
    </w:p>
    <w:p w:rsidR="001648AD" w:rsidRPr="007F1E98" w:rsidRDefault="001648AD" w:rsidP="001648AD">
      <w:pPr>
        <w:rPr>
          <w:rFonts w:eastAsia="MS Mincho"/>
          <w:lang w:eastAsia="ja-JP"/>
        </w:rPr>
      </w:pPr>
    </w:p>
    <w:p w:rsidR="001648AD" w:rsidRPr="007F1E98" w:rsidRDefault="001648AD" w:rsidP="001648AD">
      <w:pPr>
        <w:numPr>
          <w:ilvl w:val="0"/>
          <w:numId w:val="11"/>
        </w:numPr>
        <w:rPr>
          <w:rFonts w:eastAsia="MS Mincho"/>
          <w:lang w:eastAsia="ja-JP"/>
        </w:rPr>
      </w:pPr>
      <w:r w:rsidRPr="007F1E98">
        <w:rPr>
          <w:rFonts w:eastAsia="MS Mincho"/>
          <w:lang w:eastAsia="ja-JP"/>
        </w:rPr>
        <w:t>Numerology</w:t>
      </w:r>
    </w:p>
    <w:p w:rsidR="001648AD" w:rsidRPr="007F1E98" w:rsidRDefault="001648AD" w:rsidP="001648AD">
      <w:pPr>
        <w:numPr>
          <w:ilvl w:val="0"/>
          <w:numId w:val="11"/>
        </w:numPr>
        <w:rPr>
          <w:rFonts w:eastAsia="MS Mincho"/>
          <w:lang w:eastAsia="ja-JP"/>
        </w:rPr>
      </w:pPr>
      <w:r w:rsidRPr="007F1E98">
        <w:rPr>
          <w:rFonts w:eastAsia="MS Mincho"/>
          <w:lang w:eastAsia="ja-JP"/>
        </w:rPr>
        <w:t>Frequency location (e.g. center frequency)</w:t>
      </w:r>
    </w:p>
    <w:p w:rsidR="001648AD" w:rsidRPr="007F1E98" w:rsidRDefault="001648AD" w:rsidP="001648AD">
      <w:pPr>
        <w:numPr>
          <w:ilvl w:val="0"/>
          <w:numId w:val="11"/>
        </w:numPr>
        <w:rPr>
          <w:rFonts w:eastAsia="MS Mincho"/>
          <w:lang w:eastAsia="ja-JP"/>
        </w:rPr>
      </w:pPr>
      <w:r w:rsidRPr="007F1E98">
        <w:rPr>
          <w:rFonts w:eastAsia="MS Mincho"/>
          <w:lang w:eastAsia="ja-JP"/>
        </w:rPr>
        <w:t>Bandwidth (e.g. number of PRBs)</w:t>
      </w:r>
    </w:p>
    <w:p w:rsidR="001648AD" w:rsidRPr="007F1E98" w:rsidRDefault="001648AD" w:rsidP="008C5945">
      <w:pPr>
        <w:rPr>
          <w:rFonts w:eastAsia="MS Mincho"/>
          <w:lang w:eastAsia="ja-JP"/>
        </w:rPr>
      </w:pPr>
    </w:p>
    <w:p w:rsidR="001648AD" w:rsidRPr="007F1E98" w:rsidRDefault="00F42E52" w:rsidP="008C5945">
      <w:pPr>
        <w:rPr>
          <w:rFonts w:eastAsia="MS Mincho"/>
          <w:lang w:eastAsia="ja-JP"/>
        </w:rPr>
      </w:pPr>
      <w:r w:rsidRPr="007F1E98">
        <w:rPr>
          <w:rFonts w:eastAsia="MS Mincho"/>
          <w:lang w:eastAsia="ja-JP"/>
        </w:rPr>
        <w:t xml:space="preserve">Since different bandwidth </w:t>
      </w:r>
      <w:r w:rsidR="001627DE">
        <w:rPr>
          <w:rFonts w:eastAsia="MS Mincho"/>
          <w:lang w:eastAsia="ja-JP"/>
        </w:rPr>
        <w:t xml:space="preserve">parts in a </w:t>
      </w:r>
      <w:r w:rsidRPr="007F1E98">
        <w:rPr>
          <w:rFonts w:eastAsia="MS Mincho"/>
          <w:lang w:eastAsia="ja-JP"/>
        </w:rPr>
        <w:t>component carrier may have different numerologies and bandwidth</w:t>
      </w:r>
      <w:r w:rsidR="001648AD" w:rsidRPr="007F1E98">
        <w:rPr>
          <w:rFonts w:eastAsia="MS Mincho"/>
          <w:lang w:eastAsia="ja-JP"/>
        </w:rPr>
        <w:t xml:space="preserve">, it </w:t>
      </w:r>
      <w:r w:rsidR="001C01A6" w:rsidRPr="007F1E98">
        <w:rPr>
          <w:rFonts w:eastAsia="MS Mincho"/>
          <w:lang w:eastAsia="ja-JP"/>
        </w:rPr>
        <w:t xml:space="preserve">is </w:t>
      </w:r>
      <w:r w:rsidR="001648AD" w:rsidRPr="007F1E98">
        <w:rPr>
          <w:rFonts w:eastAsia="MS Mincho"/>
          <w:lang w:eastAsia="ja-JP"/>
        </w:rPr>
        <w:t xml:space="preserve">reasonable </w:t>
      </w:r>
      <w:r w:rsidR="001C01A6" w:rsidRPr="007F1E98">
        <w:rPr>
          <w:rFonts w:eastAsia="MS Mincho"/>
          <w:lang w:eastAsia="ja-JP"/>
        </w:rPr>
        <w:t xml:space="preserve">to allow </w:t>
      </w:r>
      <w:r w:rsidR="001648AD" w:rsidRPr="007F1E98">
        <w:rPr>
          <w:rFonts w:eastAsia="MS Mincho"/>
          <w:lang w:eastAsia="ja-JP"/>
        </w:rPr>
        <w:t xml:space="preserve">different configurations </w:t>
      </w:r>
      <w:r w:rsidR="001C01A6" w:rsidRPr="007F1E98">
        <w:rPr>
          <w:rFonts w:eastAsia="MS Mincho"/>
          <w:lang w:eastAsia="ja-JP"/>
        </w:rPr>
        <w:t xml:space="preserve">of </w:t>
      </w:r>
      <w:r w:rsidR="001648AD" w:rsidRPr="007F1E98">
        <w:rPr>
          <w:rFonts w:eastAsia="MS Mincho"/>
          <w:lang w:eastAsia="ja-JP"/>
        </w:rPr>
        <w:t>SS block transmission in different bandwi</w:t>
      </w:r>
      <w:r w:rsidR="001C01A6" w:rsidRPr="007F1E98">
        <w:rPr>
          <w:rFonts w:eastAsia="MS Mincho"/>
          <w:lang w:eastAsia="ja-JP"/>
        </w:rPr>
        <w:t>dth parts</w:t>
      </w:r>
      <w:r w:rsidR="001648AD" w:rsidRPr="007F1E98">
        <w:rPr>
          <w:rFonts w:eastAsia="MS Mincho"/>
          <w:lang w:eastAsia="ja-JP"/>
        </w:rPr>
        <w:t xml:space="preserve">. Allowing </w:t>
      </w:r>
      <w:proofErr w:type="spellStart"/>
      <w:r w:rsidR="001648AD" w:rsidRPr="007F1E98">
        <w:rPr>
          <w:rFonts w:eastAsia="MS Mincho"/>
          <w:lang w:eastAsia="ja-JP"/>
        </w:rPr>
        <w:t>gNB</w:t>
      </w:r>
      <w:proofErr w:type="spellEnd"/>
      <w:r w:rsidR="001648AD" w:rsidRPr="007F1E98">
        <w:rPr>
          <w:rFonts w:eastAsia="MS Mincho"/>
          <w:lang w:eastAsia="ja-JP"/>
        </w:rPr>
        <w:t xml:space="preserve"> to configure the SS block transmissions in different bandwidth parts independently </w:t>
      </w:r>
      <w:r w:rsidRPr="007F1E98">
        <w:rPr>
          <w:rFonts w:eastAsia="MS Mincho"/>
          <w:lang w:eastAsia="ja-JP"/>
        </w:rPr>
        <w:t xml:space="preserve">also </w:t>
      </w:r>
      <w:r w:rsidR="00337897" w:rsidRPr="007F1E98">
        <w:rPr>
          <w:rFonts w:eastAsia="MS Mincho"/>
          <w:lang w:eastAsia="ja-JP"/>
        </w:rPr>
        <w:t xml:space="preserve">provide the opportunity for </w:t>
      </w:r>
      <w:r w:rsidR="001648AD" w:rsidRPr="007F1E98">
        <w:rPr>
          <w:rFonts w:eastAsia="MS Mincho"/>
          <w:lang w:eastAsia="ja-JP"/>
        </w:rPr>
        <w:t xml:space="preserve">the network to </w:t>
      </w:r>
      <w:r w:rsidR="00337897" w:rsidRPr="007F1E98">
        <w:rPr>
          <w:rFonts w:eastAsia="MS Mincho"/>
          <w:lang w:eastAsia="ja-JP"/>
        </w:rPr>
        <w:t>distributing UEs to different bandwidth parts for</w:t>
      </w:r>
      <w:r w:rsidR="001648AD" w:rsidRPr="007F1E98">
        <w:rPr>
          <w:rFonts w:eastAsia="MS Mincho"/>
          <w:lang w:eastAsia="ja-JP"/>
        </w:rPr>
        <w:t xml:space="preserve"> </w:t>
      </w:r>
      <w:r w:rsidR="00337897" w:rsidRPr="007F1E98">
        <w:rPr>
          <w:rFonts w:eastAsia="MS Mincho"/>
          <w:lang w:eastAsia="ja-JP"/>
        </w:rPr>
        <w:t xml:space="preserve">optimizing the use of </w:t>
      </w:r>
      <w:r w:rsidR="001648AD" w:rsidRPr="007F1E98">
        <w:rPr>
          <w:rFonts w:eastAsia="MS Mincho"/>
          <w:lang w:eastAsia="ja-JP"/>
        </w:rPr>
        <w:t xml:space="preserve">the available </w:t>
      </w:r>
      <w:r w:rsidR="00337897" w:rsidRPr="007F1E98">
        <w:rPr>
          <w:rFonts w:eastAsia="MS Mincho"/>
          <w:lang w:eastAsia="ja-JP"/>
        </w:rPr>
        <w:t>system</w:t>
      </w:r>
      <w:r w:rsidR="001648AD" w:rsidRPr="007F1E98">
        <w:rPr>
          <w:rFonts w:eastAsia="MS Mincho"/>
          <w:lang w:eastAsia="ja-JP"/>
        </w:rPr>
        <w:t xml:space="preserve"> resour</w:t>
      </w:r>
      <w:r w:rsidR="00337897" w:rsidRPr="007F1E98">
        <w:rPr>
          <w:rFonts w:eastAsia="MS Mincho"/>
          <w:lang w:eastAsia="ja-JP"/>
        </w:rPr>
        <w:t>ces.</w:t>
      </w:r>
    </w:p>
    <w:p w:rsidR="001648AD" w:rsidRPr="007F1E98" w:rsidRDefault="001648AD" w:rsidP="008C5945">
      <w:pPr>
        <w:rPr>
          <w:rFonts w:eastAsia="MS Mincho"/>
          <w:lang w:eastAsia="ja-JP"/>
        </w:rPr>
      </w:pPr>
    </w:p>
    <w:p w:rsidR="00BB79CE" w:rsidRPr="007F1E98" w:rsidRDefault="00413C77" w:rsidP="00BB79CE">
      <w:pPr>
        <w:rPr>
          <w:rFonts w:eastAsia="MS Mincho"/>
          <w:b/>
          <w:i/>
          <w:lang w:eastAsia="ja-JP"/>
        </w:rPr>
      </w:pPr>
      <w:r w:rsidRPr="007F1E98">
        <w:rPr>
          <w:rFonts w:eastAsia="MS Mincho"/>
          <w:b/>
          <w:i/>
          <w:lang w:eastAsia="ja-JP"/>
        </w:rPr>
        <w:t>Proposal 3</w:t>
      </w:r>
      <w:r w:rsidR="00BB79CE" w:rsidRPr="007F1E98">
        <w:rPr>
          <w:rFonts w:eastAsia="MS Mincho"/>
          <w:b/>
          <w:i/>
          <w:lang w:eastAsia="ja-JP"/>
        </w:rPr>
        <w:t xml:space="preserve">: SS blocks in </w:t>
      </w:r>
      <w:r w:rsidR="001141FA" w:rsidRPr="007F1E98">
        <w:rPr>
          <w:rFonts w:eastAsia="MS Mincho"/>
          <w:b/>
          <w:i/>
          <w:lang w:eastAsia="ja-JP"/>
        </w:rPr>
        <w:t xml:space="preserve">different </w:t>
      </w:r>
      <w:r w:rsidR="00BB79CE" w:rsidRPr="007F1E98">
        <w:rPr>
          <w:rFonts w:eastAsia="MS Mincho"/>
          <w:b/>
          <w:i/>
          <w:lang w:eastAsia="ja-JP"/>
        </w:rPr>
        <w:t xml:space="preserve">bandwidth parts </w:t>
      </w:r>
      <w:r w:rsidR="00784920" w:rsidRPr="007F1E98">
        <w:rPr>
          <w:rFonts w:eastAsia="MS Mincho"/>
          <w:b/>
          <w:i/>
          <w:lang w:eastAsia="ja-JP"/>
        </w:rPr>
        <w:t xml:space="preserve">in a component carrier in wideband operation </w:t>
      </w:r>
      <w:r w:rsidR="00BB79CE" w:rsidRPr="007F1E98">
        <w:rPr>
          <w:rFonts w:eastAsia="MS Mincho"/>
          <w:b/>
          <w:i/>
          <w:lang w:eastAsia="ja-JP"/>
        </w:rPr>
        <w:t>ca</w:t>
      </w:r>
      <w:r w:rsidR="001141FA" w:rsidRPr="007F1E98">
        <w:rPr>
          <w:rFonts w:eastAsia="MS Mincho"/>
          <w:b/>
          <w:i/>
          <w:lang w:eastAsia="ja-JP"/>
        </w:rPr>
        <w:t>n be configured in</w:t>
      </w:r>
      <w:r w:rsidR="003016EC" w:rsidRPr="007F1E98">
        <w:rPr>
          <w:rFonts w:eastAsia="MS Mincho"/>
          <w:b/>
          <w:i/>
          <w:lang w:eastAsia="ja-JP"/>
        </w:rPr>
        <w:t>dependently, e.g., with different block periodicity, different numerology, etc.</w:t>
      </w:r>
    </w:p>
    <w:p w:rsidR="00B53760" w:rsidRPr="007F1E98" w:rsidRDefault="00B53760" w:rsidP="00BB79CE">
      <w:pPr>
        <w:rPr>
          <w:rFonts w:eastAsia="MS Mincho"/>
          <w:b/>
          <w:i/>
          <w:lang w:eastAsia="ja-JP"/>
        </w:rPr>
      </w:pPr>
    </w:p>
    <w:p w:rsidR="00C0389B" w:rsidRPr="007F1E98" w:rsidRDefault="00C0389B" w:rsidP="00C0389B">
      <w:pPr>
        <w:pStyle w:val="Heading5"/>
        <w:keepLines w:val="0"/>
        <w:numPr>
          <w:ilvl w:val="0"/>
          <w:numId w:val="0"/>
        </w:numPr>
        <w:spacing w:before="240" w:after="60" w:line="240" w:lineRule="auto"/>
        <w:rPr>
          <w:rFonts w:eastAsia="MS Mincho"/>
          <w:sz w:val="24"/>
          <w:szCs w:val="24"/>
          <w:lang w:eastAsia="ja-JP"/>
        </w:rPr>
      </w:pPr>
      <w:r w:rsidRPr="007F1E98">
        <w:rPr>
          <w:rFonts w:eastAsia="MS Mincho"/>
          <w:sz w:val="24"/>
          <w:szCs w:val="24"/>
          <w:lang w:eastAsia="ja-JP"/>
        </w:rPr>
        <w:t>RRM measurement with multiple SS blocks in wideband CC</w:t>
      </w:r>
    </w:p>
    <w:p w:rsidR="00097119" w:rsidRPr="007F1E98" w:rsidRDefault="00097119" w:rsidP="00097119">
      <w:pPr>
        <w:rPr>
          <w:rFonts w:eastAsia="MS Mincho"/>
          <w:lang w:eastAsia="ja-JP"/>
        </w:rPr>
      </w:pPr>
    </w:p>
    <w:p w:rsidR="0043723A" w:rsidRPr="007F1E98" w:rsidRDefault="0043723A" w:rsidP="00097119">
      <w:pPr>
        <w:rPr>
          <w:rFonts w:eastAsia="MS Mincho"/>
          <w:lang w:eastAsia="ja-JP"/>
        </w:rPr>
      </w:pPr>
      <w:r w:rsidRPr="007F1E98">
        <w:rPr>
          <w:rFonts w:eastAsia="MS Mincho"/>
          <w:lang w:eastAsia="ja-JP"/>
        </w:rPr>
        <w:t xml:space="preserve">For a RRC connected mode UE, </w:t>
      </w:r>
      <w:r w:rsidR="00F058B5" w:rsidRPr="007F1E98">
        <w:rPr>
          <w:rFonts w:eastAsia="MS Mincho"/>
          <w:lang w:eastAsia="ja-JP"/>
        </w:rPr>
        <w:t>RRM measurement with multiple SS blocks in wideband CC in frequency domain may be defined according t</w:t>
      </w:r>
      <w:r w:rsidR="001F371C" w:rsidRPr="007F1E98">
        <w:rPr>
          <w:rFonts w:eastAsia="MS Mincho"/>
          <w:lang w:eastAsia="ja-JP"/>
        </w:rPr>
        <w:t>o the different configurations.</w:t>
      </w:r>
    </w:p>
    <w:p w:rsidR="0043723A" w:rsidRPr="007F1E98" w:rsidRDefault="0043723A" w:rsidP="00097119">
      <w:pPr>
        <w:rPr>
          <w:rFonts w:eastAsia="MS Mincho"/>
          <w:lang w:eastAsia="ja-JP"/>
        </w:rPr>
      </w:pPr>
    </w:p>
    <w:p w:rsidR="00F058B5" w:rsidRPr="007F1E98" w:rsidRDefault="0043723A" w:rsidP="00097119">
      <w:pPr>
        <w:rPr>
          <w:rFonts w:eastAsia="MS Mincho"/>
          <w:lang w:eastAsia="ja-JP"/>
        </w:rPr>
      </w:pPr>
      <w:r w:rsidRPr="007F1E98">
        <w:rPr>
          <w:rFonts w:eastAsia="MS Mincho"/>
          <w:lang w:eastAsia="ja-JP"/>
        </w:rPr>
        <w:t xml:space="preserve">For the following cases, </w:t>
      </w:r>
      <w:r w:rsidR="00F058B5" w:rsidRPr="007F1E98">
        <w:rPr>
          <w:rFonts w:eastAsia="MS Mincho"/>
          <w:lang w:eastAsia="ja-JP"/>
        </w:rPr>
        <w:t>RRM measurement</w:t>
      </w:r>
      <w:r w:rsidR="00F90212">
        <w:rPr>
          <w:rFonts w:eastAsia="MS Mincho"/>
          <w:lang w:eastAsia="ja-JP"/>
        </w:rPr>
        <w:t>s</w:t>
      </w:r>
      <w:r w:rsidR="00F058B5" w:rsidRPr="007F1E98">
        <w:rPr>
          <w:rFonts w:eastAsia="MS Mincho"/>
          <w:lang w:eastAsia="ja-JP"/>
        </w:rPr>
        <w:t xml:space="preserve"> with multiple SS blocks in wideband CC are expected to be defined the same as single SS block in wideband CC </w:t>
      </w:r>
      <w:r w:rsidRPr="007F1E98">
        <w:rPr>
          <w:rFonts w:eastAsia="MS Mincho"/>
          <w:lang w:eastAsia="ja-JP"/>
        </w:rPr>
        <w:t>in frequency domain:</w:t>
      </w:r>
    </w:p>
    <w:p w:rsidR="00F058B5" w:rsidRPr="007F1E98" w:rsidRDefault="00F058B5" w:rsidP="00097119">
      <w:pPr>
        <w:rPr>
          <w:rFonts w:eastAsia="MS Mincho"/>
          <w:lang w:eastAsia="ja-JP"/>
        </w:rPr>
      </w:pPr>
    </w:p>
    <w:p w:rsidR="00F058B5" w:rsidRPr="007F1E98" w:rsidRDefault="00F058B5" w:rsidP="00692D5C">
      <w:pPr>
        <w:pStyle w:val="ListParagraph"/>
        <w:numPr>
          <w:ilvl w:val="0"/>
          <w:numId w:val="17"/>
        </w:numPr>
        <w:ind w:firstLineChars="0"/>
        <w:rPr>
          <w:rFonts w:eastAsia="MS Mincho" w:cs="Times New Roman"/>
          <w:lang w:eastAsia="ja-JP"/>
        </w:rPr>
      </w:pPr>
      <w:r w:rsidRPr="007F1E98">
        <w:rPr>
          <w:rFonts w:eastAsia="MS Mincho" w:cs="Times New Roman"/>
          <w:lang w:eastAsia="ja-JP"/>
        </w:rPr>
        <w:t xml:space="preserve">When </w:t>
      </w:r>
      <w:r w:rsidR="00097119" w:rsidRPr="007F1E98">
        <w:rPr>
          <w:rFonts w:eastAsia="MS Mincho" w:cs="Times New Roman"/>
          <w:lang w:eastAsia="ja-JP"/>
        </w:rPr>
        <w:t>SS block</w:t>
      </w:r>
      <w:r w:rsidRPr="007F1E98">
        <w:rPr>
          <w:rFonts w:eastAsia="MS Mincho" w:cs="Times New Roman"/>
          <w:lang w:eastAsia="ja-JP"/>
        </w:rPr>
        <w:t xml:space="preserve">s are transmitted </w:t>
      </w:r>
      <w:r w:rsidR="0043723A" w:rsidRPr="007F1E98">
        <w:rPr>
          <w:rFonts w:eastAsia="MS Mincho" w:cs="Times New Roman"/>
          <w:lang w:eastAsia="ja-JP"/>
        </w:rPr>
        <w:t xml:space="preserve">only </w:t>
      </w:r>
      <w:r w:rsidRPr="007F1E98">
        <w:rPr>
          <w:rFonts w:eastAsia="MS Mincho" w:cs="Times New Roman"/>
          <w:lang w:eastAsia="ja-JP"/>
        </w:rPr>
        <w:t>in one bandwidth part</w:t>
      </w:r>
      <w:r w:rsidR="00097119" w:rsidRPr="007F1E98">
        <w:rPr>
          <w:rFonts w:eastAsia="MS Mincho" w:cs="Times New Roman"/>
          <w:lang w:eastAsia="ja-JP"/>
        </w:rPr>
        <w:t xml:space="preserve"> in wideband CC</w:t>
      </w:r>
      <w:r w:rsidRPr="007F1E98">
        <w:rPr>
          <w:rFonts w:eastAsia="MS Mincho" w:cs="Times New Roman"/>
          <w:lang w:eastAsia="ja-JP"/>
        </w:rPr>
        <w:t xml:space="preserve"> and the UE is activated to work on </w:t>
      </w:r>
      <w:r w:rsidR="0043723A" w:rsidRPr="007F1E98">
        <w:rPr>
          <w:rFonts w:eastAsia="MS Mincho" w:cs="Times New Roman"/>
          <w:lang w:eastAsia="ja-JP"/>
        </w:rPr>
        <w:t>bandwidth(s) that</w:t>
      </w:r>
      <w:r w:rsidRPr="007F1E98">
        <w:rPr>
          <w:rFonts w:eastAsia="MS Mincho" w:cs="Times New Roman"/>
          <w:lang w:eastAsia="ja-JP"/>
        </w:rPr>
        <w:t xml:space="preserve"> </w:t>
      </w:r>
      <w:r w:rsidR="0043723A" w:rsidRPr="007F1E98">
        <w:rPr>
          <w:rFonts w:eastAsia="MS Mincho" w:cs="Times New Roman"/>
          <w:lang w:eastAsia="ja-JP"/>
        </w:rPr>
        <w:t xml:space="preserve">includes </w:t>
      </w:r>
      <w:r w:rsidRPr="007F1E98">
        <w:rPr>
          <w:rFonts w:eastAsia="MS Mincho" w:cs="Times New Roman"/>
          <w:lang w:eastAsia="ja-JP"/>
        </w:rPr>
        <w:t>that bandwidth part;</w:t>
      </w:r>
    </w:p>
    <w:p w:rsidR="00F058B5" w:rsidRPr="007F1E98" w:rsidRDefault="00F058B5" w:rsidP="00097119">
      <w:pPr>
        <w:rPr>
          <w:rFonts w:eastAsia="MS Mincho"/>
          <w:lang w:eastAsia="ja-JP"/>
        </w:rPr>
      </w:pPr>
    </w:p>
    <w:p w:rsidR="0043723A" w:rsidRPr="007F1E98" w:rsidRDefault="0043723A" w:rsidP="00692D5C">
      <w:pPr>
        <w:pStyle w:val="ListParagraph"/>
        <w:numPr>
          <w:ilvl w:val="0"/>
          <w:numId w:val="17"/>
        </w:numPr>
        <w:ind w:firstLineChars="0"/>
        <w:rPr>
          <w:rFonts w:eastAsia="MS Mincho" w:cs="Times New Roman"/>
          <w:lang w:eastAsia="ja-JP"/>
        </w:rPr>
      </w:pPr>
      <w:r w:rsidRPr="007F1E98">
        <w:rPr>
          <w:rFonts w:eastAsia="MS Mincho" w:cs="Times New Roman"/>
          <w:lang w:eastAsia="ja-JP"/>
        </w:rPr>
        <w:t>When SS blocks are transmitted in multiple bandwidth parts in wideband CC, but the UE is activated to work on bandwidth(s) that includes only one of the bandwidth parts;</w:t>
      </w:r>
    </w:p>
    <w:p w:rsidR="00F058B5" w:rsidRPr="007F1E98" w:rsidRDefault="00F058B5" w:rsidP="00097119">
      <w:pPr>
        <w:rPr>
          <w:rFonts w:eastAsia="MS Mincho"/>
          <w:lang w:eastAsia="ja-JP"/>
        </w:rPr>
      </w:pPr>
    </w:p>
    <w:p w:rsidR="0043723A" w:rsidRPr="007F1E98" w:rsidRDefault="0043723A" w:rsidP="0043723A">
      <w:pPr>
        <w:rPr>
          <w:rFonts w:eastAsia="MS Mincho"/>
          <w:lang w:eastAsia="ja-JP"/>
        </w:rPr>
      </w:pPr>
      <w:r w:rsidRPr="007F1E98">
        <w:rPr>
          <w:rFonts w:eastAsia="MS Mincho"/>
          <w:lang w:eastAsia="ja-JP"/>
        </w:rPr>
        <w:t>More consideration is needed for the following case:</w:t>
      </w:r>
    </w:p>
    <w:p w:rsidR="0043723A" w:rsidRPr="007F1E98" w:rsidRDefault="0043723A" w:rsidP="0043723A">
      <w:pPr>
        <w:rPr>
          <w:rFonts w:eastAsia="MS Mincho"/>
          <w:lang w:eastAsia="ja-JP"/>
        </w:rPr>
      </w:pPr>
    </w:p>
    <w:p w:rsidR="0043723A" w:rsidRPr="007F1E98" w:rsidRDefault="0043723A" w:rsidP="00692D5C">
      <w:pPr>
        <w:pStyle w:val="ListParagraph"/>
        <w:numPr>
          <w:ilvl w:val="0"/>
          <w:numId w:val="18"/>
        </w:numPr>
        <w:ind w:firstLineChars="0"/>
        <w:rPr>
          <w:rFonts w:eastAsia="MS Mincho" w:cs="Times New Roman"/>
          <w:lang w:eastAsia="ja-JP"/>
        </w:rPr>
      </w:pPr>
      <w:r w:rsidRPr="007F1E98">
        <w:rPr>
          <w:rFonts w:eastAsia="MS Mincho" w:cs="Times New Roman"/>
          <w:lang w:eastAsia="ja-JP"/>
        </w:rPr>
        <w:t>When SS blocks are transmitted in multiple bandwidth parts in wideband CC, and the UE is</w:t>
      </w:r>
      <w:r w:rsidR="00317B3A">
        <w:rPr>
          <w:rFonts w:eastAsia="MS Mincho" w:cs="Times New Roman"/>
          <w:lang w:eastAsia="ja-JP"/>
        </w:rPr>
        <w:t xml:space="preserve"> activated to work on the bandwidth</w:t>
      </w:r>
      <w:r w:rsidRPr="007F1E98">
        <w:rPr>
          <w:rFonts w:eastAsia="MS Mincho" w:cs="Times New Roman"/>
          <w:lang w:eastAsia="ja-JP"/>
        </w:rPr>
        <w:t xml:space="preserve"> that includes more than one of these SS block bandwidth parts</w:t>
      </w:r>
    </w:p>
    <w:p w:rsidR="0043723A" w:rsidRPr="007F1E98" w:rsidRDefault="0043723A" w:rsidP="0043723A">
      <w:pPr>
        <w:rPr>
          <w:rFonts w:eastAsia="MS Mincho"/>
          <w:lang w:eastAsia="ja-JP"/>
        </w:rPr>
      </w:pPr>
    </w:p>
    <w:p w:rsidR="009C0703" w:rsidRPr="007F1E98" w:rsidRDefault="00317B3A" w:rsidP="00497E70">
      <w:pPr>
        <w:rPr>
          <w:rFonts w:eastAsia="MS Mincho"/>
          <w:lang w:eastAsia="ja-JP"/>
        </w:rPr>
      </w:pPr>
      <w:r>
        <w:rPr>
          <w:rFonts w:eastAsia="MS Mincho"/>
          <w:lang w:eastAsia="ja-JP"/>
        </w:rPr>
        <w:t>For</w:t>
      </w:r>
      <w:r w:rsidR="00AA57D4" w:rsidRPr="007F1E98">
        <w:rPr>
          <w:rFonts w:eastAsia="MS Mincho"/>
          <w:lang w:eastAsia="ja-JP"/>
        </w:rPr>
        <w:t xml:space="preserve"> </w:t>
      </w:r>
      <w:r w:rsidR="00CC623C" w:rsidRPr="007F1E98">
        <w:rPr>
          <w:rFonts w:eastAsia="MS Mincho"/>
          <w:lang w:eastAsia="ja-JP"/>
        </w:rPr>
        <w:t xml:space="preserve">above case, </w:t>
      </w:r>
      <w:r w:rsidR="009C0703" w:rsidRPr="007F1E98">
        <w:rPr>
          <w:rFonts w:eastAsia="MS Mincho"/>
          <w:lang w:eastAsia="ja-JP"/>
        </w:rPr>
        <w:t xml:space="preserve">there </w:t>
      </w:r>
      <w:r w:rsidR="00CC623C" w:rsidRPr="007F1E98">
        <w:rPr>
          <w:rFonts w:eastAsia="MS Mincho"/>
          <w:lang w:eastAsia="ja-JP"/>
        </w:rPr>
        <w:t>can</w:t>
      </w:r>
      <w:r w:rsidR="009C0703" w:rsidRPr="007F1E98">
        <w:rPr>
          <w:rFonts w:eastAsia="MS Mincho"/>
          <w:lang w:eastAsia="ja-JP"/>
        </w:rPr>
        <w:t xml:space="preserve"> be multiple </w:t>
      </w:r>
      <w:r w:rsidR="00942680" w:rsidRPr="007F1E98">
        <w:rPr>
          <w:rFonts w:eastAsia="MS Mincho"/>
          <w:lang w:eastAsia="ja-JP"/>
        </w:rPr>
        <w:t xml:space="preserve">design </w:t>
      </w:r>
      <w:r w:rsidR="009C0703" w:rsidRPr="007F1E98">
        <w:rPr>
          <w:rFonts w:eastAsia="MS Mincho"/>
          <w:lang w:eastAsia="ja-JP"/>
        </w:rPr>
        <w:t xml:space="preserve">options for defining the </w:t>
      </w:r>
      <w:r w:rsidR="00497E70" w:rsidRPr="007F1E98">
        <w:rPr>
          <w:rFonts w:eastAsia="MS Mincho"/>
          <w:lang w:eastAsia="ja-JP"/>
        </w:rPr>
        <w:t>RRM measurement</w:t>
      </w:r>
      <w:r w:rsidR="00606221" w:rsidRPr="007F1E98">
        <w:rPr>
          <w:rFonts w:eastAsia="MS Mincho"/>
          <w:lang w:eastAsia="ja-JP"/>
        </w:rPr>
        <w:t xml:space="preserve">s. Based on previous agreement that “RAN1 assumes minimum number of SS blocks transmitted within each SS burst set is one to define performance requirements”, the main issue we need to consider </w:t>
      </w:r>
      <w:r w:rsidR="00092AB3" w:rsidRPr="007F1E98">
        <w:rPr>
          <w:rFonts w:eastAsia="MS Mincho"/>
          <w:lang w:eastAsia="ja-JP"/>
        </w:rPr>
        <w:t xml:space="preserve">is </w:t>
      </w:r>
      <w:r w:rsidR="00606221" w:rsidRPr="007F1E98">
        <w:rPr>
          <w:rFonts w:eastAsia="MS Mincho"/>
          <w:lang w:eastAsia="ja-JP"/>
        </w:rPr>
        <w:t>the difference in the SS burst set periodicities</w:t>
      </w:r>
      <w:r w:rsidR="00C03090" w:rsidRPr="007F1E98">
        <w:rPr>
          <w:rFonts w:eastAsia="MS Mincho"/>
          <w:lang w:eastAsia="ja-JP"/>
        </w:rPr>
        <w:t xml:space="preserve"> of the SS block transmissions, </w:t>
      </w:r>
      <w:r w:rsidR="00092AB3" w:rsidRPr="007F1E98">
        <w:rPr>
          <w:rFonts w:eastAsia="MS Mincho"/>
          <w:lang w:eastAsia="ja-JP"/>
        </w:rPr>
        <w:t xml:space="preserve">assuming </w:t>
      </w:r>
      <w:r w:rsidR="00C03090" w:rsidRPr="007F1E98">
        <w:rPr>
          <w:rFonts w:eastAsia="MS Mincho"/>
          <w:lang w:eastAsia="ja-JP"/>
        </w:rPr>
        <w:t xml:space="preserve">different SS block burst set periodicities are allowed to be configured for different bandwidth parts.  </w:t>
      </w:r>
    </w:p>
    <w:p w:rsidR="009C0703" w:rsidRPr="007F1E98" w:rsidRDefault="009C0703" w:rsidP="00497E70">
      <w:pPr>
        <w:rPr>
          <w:rFonts w:eastAsia="MS Mincho"/>
          <w:lang w:eastAsia="ja-JP"/>
        </w:rPr>
      </w:pPr>
    </w:p>
    <w:p w:rsidR="00C03090" w:rsidRPr="007F1E98" w:rsidRDefault="00DD6710" w:rsidP="00692D5C">
      <w:pPr>
        <w:pStyle w:val="ListParagraph"/>
        <w:numPr>
          <w:ilvl w:val="0"/>
          <w:numId w:val="16"/>
        </w:numPr>
        <w:ind w:firstLineChars="0"/>
        <w:rPr>
          <w:rFonts w:eastAsia="MS Mincho" w:cs="Times New Roman"/>
          <w:lang w:eastAsia="ja-JP"/>
        </w:rPr>
      </w:pPr>
      <w:r w:rsidRPr="007F1E98">
        <w:rPr>
          <w:rFonts w:eastAsia="MS Mincho" w:cs="Times New Roman"/>
          <w:bCs/>
          <w:lang w:eastAsia="ja-JP"/>
        </w:rPr>
        <w:t xml:space="preserve">Alt. 1: </w:t>
      </w:r>
      <w:r w:rsidR="00F26AB6" w:rsidRPr="007F1E98">
        <w:rPr>
          <w:rFonts w:eastAsia="MS Mincho" w:cs="Times New Roman"/>
          <w:bCs/>
          <w:lang w:eastAsia="ja-JP"/>
        </w:rPr>
        <w:t xml:space="preserve">One </w:t>
      </w:r>
      <w:r w:rsidR="006D323E" w:rsidRPr="007F1E98">
        <w:rPr>
          <w:rFonts w:eastAsia="MS Mincho" w:cs="Times New Roman"/>
          <w:bCs/>
          <w:lang w:eastAsia="ja-JP"/>
        </w:rPr>
        <w:t xml:space="preserve">RRM requirement is defined based on </w:t>
      </w:r>
      <w:r w:rsidR="00C03090" w:rsidRPr="007F1E98">
        <w:rPr>
          <w:rFonts w:eastAsia="MS Mincho" w:cs="Times New Roman"/>
          <w:bCs/>
          <w:lang w:eastAsia="ja-JP"/>
        </w:rPr>
        <w:t xml:space="preserve">the SS block </w:t>
      </w:r>
      <w:r w:rsidR="00C03090" w:rsidRPr="007F1E98">
        <w:rPr>
          <w:rFonts w:eastAsia="MS Mincho" w:cs="Times New Roman"/>
          <w:lang w:eastAsia="ja-JP"/>
        </w:rPr>
        <w:t>SS burst set periodicity in one bandwidth part even although multiple bandwidth parts that are activated for the UE</w:t>
      </w:r>
    </w:p>
    <w:p w:rsidR="006D323E" w:rsidRPr="007F1E98" w:rsidRDefault="00C03090" w:rsidP="00C03090">
      <w:pPr>
        <w:pStyle w:val="ListParagraph"/>
        <w:numPr>
          <w:ilvl w:val="1"/>
          <w:numId w:val="16"/>
        </w:numPr>
        <w:ind w:firstLineChars="0"/>
        <w:rPr>
          <w:rFonts w:eastAsia="MS Mincho" w:cs="Times New Roman"/>
          <w:lang w:eastAsia="ja-JP"/>
        </w:rPr>
      </w:pPr>
      <w:r w:rsidRPr="007F1E98">
        <w:rPr>
          <w:rFonts w:eastAsia="MS Mincho" w:cs="Times New Roman"/>
          <w:bCs/>
          <w:lang w:eastAsia="ja-JP"/>
        </w:rPr>
        <w:t xml:space="preserve">Alt. 1a: based on </w:t>
      </w:r>
      <w:r w:rsidR="006D323E" w:rsidRPr="007F1E98">
        <w:rPr>
          <w:rFonts w:eastAsia="MS Mincho" w:cs="Times New Roman"/>
          <w:bCs/>
          <w:lang w:eastAsia="ja-JP"/>
        </w:rPr>
        <w:t xml:space="preserve">the </w:t>
      </w:r>
      <w:r w:rsidR="006D323E" w:rsidRPr="007F1E98">
        <w:rPr>
          <w:rFonts w:eastAsia="MS Mincho" w:cs="Times New Roman"/>
          <w:lang w:eastAsia="ja-JP"/>
        </w:rPr>
        <w:t xml:space="preserve">longest </w:t>
      </w:r>
      <w:r w:rsidR="00606221" w:rsidRPr="007F1E98">
        <w:rPr>
          <w:rFonts w:eastAsia="MS Mincho" w:cs="Times New Roman"/>
          <w:lang w:eastAsia="ja-JP"/>
        </w:rPr>
        <w:t xml:space="preserve">SS burst set </w:t>
      </w:r>
      <w:r w:rsidRPr="007F1E98">
        <w:rPr>
          <w:rFonts w:eastAsia="MS Mincho" w:cs="Times New Roman"/>
          <w:lang w:eastAsia="ja-JP"/>
        </w:rPr>
        <w:t>periodicity</w:t>
      </w:r>
      <w:r w:rsidR="006D323E" w:rsidRPr="007F1E98">
        <w:rPr>
          <w:rFonts w:eastAsia="MS Mincho" w:cs="Times New Roman"/>
          <w:lang w:eastAsia="ja-JP"/>
        </w:rPr>
        <w:t xml:space="preserve"> </w:t>
      </w:r>
      <w:r w:rsidR="00165023" w:rsidRPr="007F1E98">
        <w:rPr>
          <w:rFonts w:eastAsia="MS Mincho" w:cs="Times New Roman"/>
          <w:lang w:eastAsia="ja-JP"/>
        </w:rPr>
        <w:t xml:space="preserve">in multiple bandwidth parts that are </w:t>
      </w:r>
      <w:r w:rsidR="006D323E" w:rsidRPr="007F1E98">
        <w:rPr>
          <w:rFonts w:eastAsia="MS Mincho" w:cs="Times New Roman"/>
          <w:lang w:eastAsia="ja-JP"/>
        </w:rPr>
        <w:t>activated for the UE;</w:t>
      </w:r>
    </w:p>
    <w:p w:rsidR="006D323E" w:rsidRPr="007F1E98" w:rsidRDefault="00C03090" w:rsidP="00C03090">
      <w:pPr>
        <w:pStyle w:val="ListParagraph"/>
        <w:numPr>
          <w:ilvl w:val="1"/>
          <w:numId w:val="16"/>
        </w:numPr>
        <w:ind w:firstLineChars="0"/>
        <w:rPr>
          <w:rFonts w:eastAsia="MS Mincho" w:cs="Times New Roman"/>
          <w:lang w:eastAsia="ja-JP"/>
        </w:rPr>
      </w:pPr>
      <w:r w:rsidRPr="007F1E98">
        <w:rPr>
          <w:rFonts w:eastAsia="MS Mincho" w:cs="Times New Roman"/>
          <w:bCs/>
          <w:lang w:eastAsia="ja-JP"/>
        </w:rPr>
        <w:t>Alt. 1b</w:t>
      </w:r>
      <w:r w:rsidR="00DD6710" w:rsidRPr="007F1E98">
        <w:rPr>
          <w:rFonts w:eastAsia="MS Mincho" w:cs="Times New Roman"/>
          <w:bCs/>
          <w:lang w:eastAsia="ja-JP"/>
        </w:rPr>
        <w:t xml:space="preserve">: </w:t>
      </w:r>
      <w:r w:rsidR="006D323E" w:rsidRPr="007F1E98">
        <w:rPr>
          <w:rFonts w:eastAsia="MS Mincho" w:cs="Times New Roman"/>
          <w:bCs/>
          <w:lang w:eastAsia="ja-JP"/>
        </w:rPr>
        <w:t xml:space="preserve">based on the </w:t>
      </w:r>
      <w:r w:rsidRPr="007F1E98">
        <w:rPr>
          <w:rFonts w:eastAsia="MS Mincho" w:cs="Times New Roman"/>
          <w:lang w:eastAsia="ja-JP"/>
        </w:rPr>
        <w:t xml:space="preserve">shortest </w:t>
      </w:r>
      <w:r w:rsidR="006D323E" w:rsidRPr="007F1E98">
        <w:rPr>
          <w:rFonts w:eastAsia="MS Mincho" w:cs="Times New Roman"/>
          <w:lang w:eastAsia="ja-JP"/>
        </w:rPr>
        <w:t xml:space="preserve">SS </w:t>
      </w:r>
      <w:r w:rsidRPr="007F1E98">
        <w:rPr>
          <w:rFonts w:eastAsia="MS Mincho" w:cs="Times New Roman"/>
          <w:lang w:eastAsia="ja-JP"/>
        </w:rPr>
        <w:t>burst set periodicity in multiple bandwidth parts that are activated for the UE;</w:t>
      </w:r>
    </w:p>
    <w:p w:rsidR="006D323E" w:rsidRPr="007F1E98" w:rsidRDefault="00C03090" w:rsidP="00692D5C">
      <w:pPr>
        <w:pStyle w:val="ListParagraph"/>
        <w:numPr>
          <w:ilvl w:val="0"/>
          <w:numId w:val="16"/>
        </w:numPr>
        <w:ind w:firstLineChars="0"/>
        <w:rPr>
          <w:rFonts w:eastAsia="MS Mincho" w:cs="Times New Roman"/>
          <w:lang w:eastAsia="ja-JP"/>
        </w:rPr>
      </w:pPr>
      <w:r w:rsidRPr="007F1E98">
        <w:rPr>
          <w:rFonts w:eastAsia="MS Mincho" w:cs="Times New Roman"/>
          <w:bCs/>
          <w:lang w:eastAsia="ja-JP"/>
        </w:rPr>
        <w:t>Alt. 2</w:t>
      </w:r>
      <w:r w:rsidR="00DD6710" w:rsidRPr="007F1E98">
        <w:rPr>
          <w:rFonts w:eastAsia="MS Mincho" w:cs="Times New Roman"/>
          <w:bCs/>
          <w:lang w:eastAsia="ja-JP"/>
        </w:rPr>
        <w:t xml:space="preserve">: </w:t>
      </w:r>
      <w:r w:rsidR="00F26AB6" w:rsidRPr="007F1E98">
        <w:rPr>
          <w:rFonts w:eastAsia="MS Mincho" w:cs="Times New Roman"/>
          <w:bCs/>
          <w:lang w:eastAsia="ja-JP"/>
        </w:rPr>
        <w:t xml:space="preserve">One </w:t>
      </w:r>
      <w:r w:rsidRPr="007F1E98">
        <w:rPr>
          <w:rFonts w:eastAsia="MS Mincho" w:cs="Times New Roman"/>
          <w:bCs/>
          <w:lang w:eastAsia="ja-JP"/>
        </w:rPr>
        <w:t>RRM requirement is</w:t>
      </w:r>
      <w:r w:rsidR="00C866ED">
        <w:rPr>
          <w:rFonts w:eastAsia="MS Mincho" w:cs="Times New Roman"/>
          <w:bCs/>
          <w:lang w:eastAsia="ja-JP"/>
        </w:rPr>
        <w:t xml:space="preserve"> defined based on </w:t>
      </w:r>
      <w:r w:rsidR="006D323E" w:rsidRPr="007F1E98">
        <w:rPr>
          <w:rFonts w:eastAsia="MS Mincho" w:cs="Times New Roman"/>
          <w:bCs/>
          <w:lang w:eastAsia="ja-JP"/>
        </w:rPr>
        <w:t xml:space="preserve">the </w:t>
      </w:r>
      <w:r w:rsidR="00C866ED">
        <w:rPr>
          <w:rFonts w:eastAsia="MS Mincho" w:cs="Times New Roman"/>
          <w:bCs/>
          <w:lang w:eastAsia="ja-JP"/>
        </w:rPr>
        <w:t xml:space="preserve">consideration of the </w:t>
      </w:r>
      <w:r w:rsidR="006D323E" w:rsidRPr="007F1E98">
        <w:rPr>
          <w:rFonts w:eastAsia="MS Mincho" w:cs="Times New Roman"/>
          <w:lang w:eastAsia="ja-JP"/>
        </w:rPr>
        <w:t xml:space="preserve">combination of </w:t>
      </w:r>
      <w:r w:rsidR="00DD6710" w:rsidRPr="007F1E98">
        <w:rPr>
          <w:rFonts w:eastAsia="MS Mincho" w:cs="Times New Roman"/>
          <w:lang w:eastAsia="ja-JP"/>
        </w:rPr>
        <w:t xml:space="preserve">the </w:t>
      </w:r>
      <w:r w:rsidR="00606221" w:rsidRPr="007F1E98">
        <w:rPr>
          <w:rFonts w:eastAsia="MS Mincho" w:cs="Times New Roman"/>
          <w:lang w:eastAsia="ja-JP"/>
        </w:rPr>
        <w:t xml:space="preserve">SS burst periodicities </w:t>
      </w:r>
      <w:r w:rsidRPr="007F1E98">
        <w:rPr>
          <w:rFonts w:eastAsia="MS Mincho" w:cs="Times New Roman"/>
          <w:lang w:eastAsia="ja-JP"/>
        </w:rPr>
        <w:t>in multiple bandwidth parts that are activated for the UE;</w:t>
      </w:r>
    </w:p>
    <w:p w:rsidR="00F26AB6" w:rsidRPr="007F1E98" w:rsidRDefault="00F26AB6" w:rsidP="00C419CF">
      <w:pPr>
        <w:pStyle w:val="ListParagraph"/>
        <w:numPr>
          <w:ilvl w:val="0"/>
          <w:numId w:val="16"/>
        </w:numPr>
        <w:ind w:firstLineChars="0"/>
        <w:rPr>
          <w:rFonts w:eastAsia="MS Mincho" w:cs="Times New Roman"/>
          <w:lang w:eastAsia="ja-JP"/>
        </w:rPr>
      </w:pPr>
      <w:r w:rsidRPr="007F1E98">
        <w:rPr>
          <w:rFonts w:eastAsia="MS Mincho" w:cs="Times New Roman"/>
          <w:bCs/>
          <w:lang w:eastAsia="ja-JP"/>
        </w:rPr>
        <w:t xml:space="preserve">Alt. 3: </w:t>
      </w:r>
      <w:r w:rsidR="00092AB3" w:rsidRPr="007F1E98">
        <w:rPr>
          <w:rFonts w:eastAsia="MS Mincho" w:cs="Times New Roman"/>
          <w:bCs/>
          <w:lang w:eastAsia="ja-JP"/>
        </w:rPr>
        <w:t xml:space="preserve">One </w:t>
      </w:r>
      <w:r w:rsidRPr="007F1E98">
        <w:rPr>
          <w:rFonts w:eastAsia="MS Mincho" w:cs="Times New Roman"/>
          <w:bCs/>
          <w:lang w:eastAsia="ja-JP"/>
        </w:rPr>
        <w:t>RRM measurement is defined</w:t>
      </w:r>
      <w:r w:rsidR="00484FA6">
        <w:rPr>
          <w:rFonts w:eastAsia="MS Mincho" w:cs="Times New Roman"/>
          <w:bCs/>
          <w:lang w:eastAsia="ja-JP"/>
        </w:rPr>
        <w:t xml:space="preserve"> associated with one</w:t>
      </w:r>
      <w:r w:rsidR="00092AB3" w:rsidRPr="007F1E98">
        <w:rPr>
          <w:rFonts w:eastAsia="MS Mincho" w:cs="Times New Roman"/>
          <w:bCs/>
          <w:lang w:eastAsia="ja-JP"/>
        </w:rPr>
        <w:t xml:space="preserve"> configured </w:t>
      </w:r>
      <w:r w:rsidRPr="007F1E98">
        <w:rPr>
          <w:rFonts w:eastAsia="MS Mincho" w:cs="Times New Roman"/>
          <w:lang w:eastAsia="ja-JP"/>
        </w:rPr>
        <w:t xml:space="preserve">bandwidth part. UE may be </w:t>
      </w:r>
      <w:r w:rsidR="00092AB3" w:rsidRPr="007F1E98">
        <w:rPr>
          <w:rFonts w:eastAsia="MS Mincho" w:cs="Times New Roman"/>
          <w:lang w:eastAsia="ja-JP"/>
        </w:rPr>
        <w:t>configure</w:t>
      </w:r>
      <w:r w:rsidR="00C866ED">
        <w:rPr>
          <w:rFonts w:eastAsia="MS Mincho" w:cs="Times New Roman"/>
          <w:lang w:eastAsia="ja-JP"/>
        </w:rPr>
        <w:t>d</w:t>
      </w:r>
      <w:r w:rsidR="00092AB3" w:rsidRPr="007F1E98">
        <w:rPr>
          <w:rFonts w:eastAsia="MS Mincho" w:cs="Times New Roman"/>
          <w:lang w:eastAsia="ja-JP"/>
        </w:rPr>
        <w:t xml:space="preserve"> </w:t>
      </w:r>
      <w:r w:rsidRPr="007F1E98">
        <w:rPr>
          <w:rFonts w:eastAsia="MS Mincho" w:cs="Times New Roman"/>
          <w:lang w:eastAsia="ja-JP"/>
        </w:rPr>
        <w:t xml:space="preserve">to provide </w:t>
      </w:r>
      <w:r w:rsidR="00092AB3" w:rsidRPr="007F1E98">
        <w:rPr>
          <w:rFonts w:eastAsia="MS Mincho" w:cs="Times New Roman"/>
          <w:lang w:eastAsia="ja-JP"/>
        </w:rPr>
        <w:t xml:space="preserve">multiple </w:t>
      </w:r>
      <w:r w:rsidRPr="007F1E98">
        <w:rPr>
          <w:rFonts w:eastAsia="MS Mincho" w:cs="Times New Roman"/>
          <w:bCs/>
          <w:lang w:eastAsia="ja-JP"/>
        </w:rPr>
        <w:t xml:space="preserve">RRM measurements </w:t>
      </w:r>
      <w:r w:rsidR="00092AB3" w:rsidRPr="007F1E98">
        <w:rPr>
          <w:rFonts w:eastAsia="MS Mincho" w:cs="Times New Roman"/>
          <w:bCs/>
          <w:lang w:eastAsia="ja-JP"/>
        </w:rPr>
        <w:t xml:space="preserve">associated with </w:t>
      </w:r>
      <w:r w:rsidR="00484FA6">
        <w:rPr>
          <w:rFonts w:eastAsia="MS Mincho" w:cs="Times New Roman"/>
          <w:bCs/>
          <w:lang w:eastAsia="ja-JP"/>
        </w:rPr>
        <w:t xml:space="preserve">multiple </w:t>
      </w:r>
      <w:r w:rsidRPr="007F1E98">
        <w:rPr>
          <w:rFonts w:eastAsia="MS Mincho" w:cs="Times New Roman"/>
          <w:lang w:eastAsia="ja-JP"/>
        </w:rPr>
        <w:t>bandwidth parts;</w:t>
      </w:r>
    </w:p>
    <w:p w:rsidR="00DD6710" w:rsidRPr="007F1E98" w:rsidRDefault="00DD6710" w:rsidP="006D323E">
      <w:pPr>
        <w:rPr>
          <w:rFonts w:eastAsia="MS Mincho"/>
          <w:lang w:eastAsia="ja-JP"/>
        </w:rPr>
      </w:pPr>
    </w:p>
    <w:p w:rsidR="00C419CF" w:rsidRPr="007F1E98" w:rsidRDefault="00DD6710" w:rsidP="00B8518B">
      <w:pPr>
        <w:rPr>
          <w:rFonts w:eastAsia="MS Mincho"/>
          <w:lang w:eastAsia="ja-JP"/>
        </w:rPr>
      </w:pPr>
      <w:r w:rsidRPr="007F1E98">
        <w:rPr>
          <w:rFonts w:eastAsia="MS Mincho"/>
          <w:lang w:eastAsia="ja-JP"/>
        </w:rPr>
        <w:t xml:space="preserve">Amongst above alternatives, </w:t>
      </w:r>
      <w:r w:rsidR="00C419CF" w:rsidRPr="007F1E98">
        <w:rPr>
          <w:rFonts w:eastAsia="MS Mincho"/>
          <w:lang w:eastAsia="ja-JP"/>
        </w:rPr>
        <w:t>Alt.3</w:t>
      </w:r>
      <w:r w:rsidR="00B8518B" w:rsidRPr="007F1E98">
        <w:rPr>
          <w:rFonts w:eastAsia="MS Mincho"/>
          <w:lang w:eastAsia="ja-JP"/>
        </w:rPr>
        <w:t xml:space="preserve"> </w:t>
      </w:r>
      <w:r w:rsidR="00C419CF" w:rsidRPr="007F1E98">
        <w:rPr>
          <w:rFonts w:eastAsia="MS Mincho"/>
          <w:lang w:eastAsia="ja-JP"/>
        </w:rPr>
        <w:t>is preferable since</w:t>
      </w:r>
      <w:r w:rsidR="00092AB3" w:rsidRPr="007F1E98">
        <w:rPr>
          <w:rFonts w:eastAsia="MS Mincho"/>
          <w:lang w:eastAsia="ja-JP"/>
        </w:rPr>
        <w:t xml:space="preserve">: a) for each RRM measurement, the measurement requirement </w:t>
      </w:r>
      <w:r w:rsidR="00484FA6">
        <w:rPr>
          <w:rFonts w:eastAsia="MS Mincho"/>
          <w:lang w:eastAsia="ja-JP"/>
        </w:rPr>
        <w:t xml:space="preserve">can be simply defined per </w:t>
      </w:r>
      <w:r w:rsidR="00092AB3" w:rsidRPr="007F1E98">
        <w:rPr>
          <w:rFonts w:eastAsia="MS Mincho"/>
          <w:lang w:eastAsia="ja-JP"/>
        </w:rPr>
        <w:t>single bandwidth part; b</w:t>
      </w:r>
      <w:proofErr w:type="gramStart"/>
      <w:r w:rsidR="00092AB3" w:rsidRPr="007F1E98">
        <w:rPr>
          <w:rFonts w:eastAsia="MS Mincho"/>
          <w:lang w:eastAsia="ja-JP"/>
        </w:rPr>
        <w:t xml:space="preserve">) </w:t>
      </w:r>
      <w:r w:rsidR="00C419CF" w:rsidRPr="007F1E98">
        <w:rPr>
          <w:rFonts w:eastAsia="MS Mincho"/>
          <w:lang w:eastAsia="ja-JP"/>
        </w:rPr>
        <w:t xml:space="preserve"> it</w:t>
      </w:r>
      <w:proofErr w:type="gramEnd"/>
      <w:r w:rsidR="00C419CF" w:rsidRPr="007F1E98">
        <w:rPr>
          <w:rFonts w:eastAsia="MS Mincho"/>
          <w:lang w:eastAsia="ja-JP"/>
        </w:rPr>
        <w:t xml:space="preserve"> allows the </w:t>
      </w:r>
      <w:proofErr w:type="spellStart"/>
      <w:r w:rsidR="00C419CF" w:rsidRPr="007F1E98">
        <w:rPr>
          <w:rFonts w:eastAsia="MS Mincho"/>
          <w:lang w:eastAsia="ja-JP"/>
        </w:rPr>
        <w:t>gNB</w:t>
      </w:r>
      <w:proofErr w:type="spellEnd"/>
      <w:r w:rsidR="00C419CF" w:rsidRPr="007F1E98">
        <w:rPr>
          <w:rFonts w:eastAsia="MS Mincho"/>
          <w:lang w:eastAsia="ja-JP"/>
        </w:rPr>
        <w:t xml:space="preserve"> to configure the UE to provide the </w:t>
      </w:r>
      <w:r w:rsidR="00C419CF" w:rsidRPr="007F1E98">
        <w:rPr>
          <w:rFonts w:eastAsia="MS Mincho"/>
          <w:bCs/>
          <w:lang w:eastAsia="ja-JP"/>
        </w:rPr>
        <w:t xml:space="preserve">RRM measurements for each </w:t>
      </w:r>
      <w:r w:rsidR="00C419CF" w:rsidRPr="007F1E98">
        <w:rPr>
          <w:rFonts w:eastAsia="MS Mincho"/>
          <w:lang w:eastAsia="ja-JP"/>
        </w:rPr>
        <w:t xml:space="preserve">bandwidth part </w:t>
      </w:r>
      <w:r w:rsidR="00484FA6" w:rsidRPr="007F1E98">
        <w:rPr>
          <w:rFonts w:eastAsia="MS Mincho"/>
          <w:bCs/>
          <w:lang w:eastAsia="ja-JP"/>
        </w:rPr>
        <w:t>according the its requirement</w:t>
      </w:r>
      <w:r w:rsidR="00484FA6">
        <w:rPr>
          <w:rFonts w:eastAsia="MS Mincho"/>
          <w:bCs/>
          <w:lang w:eastAsia="ja-JP"/>
        </w:rPr>
        <w:t>s</w:t>
      </w:r>
      <w:r w:rsidR="00C419CF" w:rsidRPr="007F1E98">
        <w:rPr>
          <w:rFonts w:eastAsia="MS Mincho"/>
          <w:lang w:eastAsia="ja-JP"/>
        </w:rPr>
        <w:t xml:space="preserve">. </w:t>
      </w:r>
    </w:p>
    <w:p w:rsidR="00C419CF" w:rsidRPr="007F1E98" w:rsidRDefault="00C419CF" w:rsidP="00B8518B">
      <w:pPr>
        <w:rPr>
          <w:rFonts w:eastAsia="MS Mincho"/>
          <w:lang w:eastAsia="ja-JP"/>
        </w:rPr>
      </w:pPr>
    </w:p>
    <w:p w:rsidR="00AD1357" w:rsidRPr="007F1E98" w:rsidRDefault="00C4294D" w:rsidP="00AD1357">
      <w:pPr>
        <w:rPr>
          <w:rFonts w:eastAsia="MS Mincho"/>
          <w:b/>
          <w:i/>
          <w:lang w:eastAsia="ja-JP"/>
        </w:rPr>
      </w:pPr>
      <w:r w:rsidRPr="007F1E98">
        <w:rPr>
          <w:rFonts w:eastAsia="MS Mincho"/>
          <w:b/>
          <w:i/>
          <w:lang w:eastAsia="ja-JP"/>
        </w:rPr>
        <w:t xml:space="preserve">Proposal </w:t>
      </w:r>
      <w:r w:rsidR="00413C77" w:rsidRPr="007F1E98">
        <w:rPr>
          <w:rFonts w:eastAsia="MS Mincho"/>
          <w:b/>
          <w:i/>
          <w:lang w:eastAsia="ja-JP"/>
        </w:rPr>
        <w:t>4</w:t>
      </w:r>
      <w:r w:rsidR="005177E3" w:rsidRPr="007F1E98">
        <w:rPr>
          <w:rFonts w:eastAsia="MS Mincho"/>
          <w:b/>
          <w:i/>
          <w:lang w:eastAsia="ja-JP"/>
        </w:rPr>
        <w:t xml:space="preserve">: </w:t>
      </w:r>
      <w:r w:rsidR="00AD1357" w:rsidRPr="007F1E98">
        <w:rPr>
          <w:rFonts w:eastAsia="MS Mincho"/>
          <w:b/>
          <w:i/>
          <w:lang w:eastAsia="ja-JP"/>
        </w:rPr>
        <w:t xml:space="preserve">RRM measurement with multiple SS blocks </w:t>
      </w:r>
      <w:r w:rsidR="00484FA6">
        <w:rPr>
          <w:rFonts w:eastAsia="MS Mincho"/>
          <w:b/>
          <w:i/>
          <w:lang w:eastAsia="ja-JP"/>
        </w:rPr>
        <w:t xml:space="preserve">in frequency domain </w:t>
      </w:r>
      <w:r w:rsidR="00AD1357" w:rsidRPr="007F1E98">
        <w:rPr>
          <w:rFonts w:eastAsia="MS Mincho"/>
          <w:b/>
          <w:i/>
          <w:lang w:eastAsia="ja-JP"/>
        </w:rPr>
        <w:t xml:space="preserve">in wideband CC </w:t>
      </w:r>
      <w:r w:rsidR="00484FA6">
        <w:rPr>
          <w:rFonts w:eastAsia="MS Mincho"/>
          <w:b/>
          <w:i/>
          <w:lang w:eastAsia="ja-JP"/>
        </w:rPr>
        <w:t>can</w:t>
      </w:r>
      <w:r w:rsidR="00074AB2" w:rsidRPr="007F1E98">
        <w:rPr>
          <w:rFonts w:eastAsia="MS Mincho"/>
          <w:b/>
          <w:i/>
          <w:lang w:eastAsia="ja-JP"/>
        </w:rPr>
        <w:t xml:space="preserve"> be </w:t>
      </w:r>
      <w:r w:rsidR="00AD1357" w:rsidRPr="007F1E98">
        <w:rPr>
          <w:rFonts w:eastAsia="MS Mincho"/>
          <w:b/>
          <w:i/>
          <w:lang w:eastAsia="ja-JP"/>
        </w:rPr>
        <w:t xml:space="preserve">defined </w:t>
      </w:r>
      <w:r w:rsidR="004320EC" w:rsidRPr="007F1E98">
        <w:rPr>
          <w:rFonts w:eastAsia="MS Mincho"/>
          <w:b/>
          <w:i/>
          <w:lang w:eastAsia="ja-JP"/>
        </w:rPr>
        <w:t xml:space="preserve">separately </w:t>
      </w:r>
      <w:r w:rsidR="008E69FF" w:rsidRPr="007F1E98">
        <w:rPr>
          <w:rFonts w:eastAsia="MS Mincho"/>
          <w:b/>
          <w:i/>
          <w:lang w:eastAsia="ja-JP"/>
        </w:rPr>
        <w:t xml:space="preserve">for </w:t>
      </w:r>
      <w:r w:rsidR="00484FA6">
        <w:rPr>
          <w:rFonts w:eastAsia="MS Mincho"/>
          <w:b/>
          <w:i/>
          <w:lang w:eastAsia="ja-JP"/>
        </w:rPr>
        <w:t>each bandwidth part</w:t>
      </w:r>
      <w:r w:rsidR="004320EC" w:rsidRPr="007F1E98">
        <w:rPr>
          <w:rFonts w:eastAsia="MS Mincho"/>
          <w:b/>
          <w:i/>
          <w:lang w:eastAsia="ja-JP"/>
        </w:rPr>
        <w:t>.</w:t>
      </w:r>
    </w:p>
    <w:p w:rsidR="004320EC" w:rsidRPr="007F1E98" w:rsidRDefault="004320EC" w:rsidP="00604B28">
      <w:pPr>
        <w:rPr>
          <w:rFonts w:eastAsia="MS Mincho"/>
          <w:lang w:eastAsia="ja-JP"/>
        </w:rPr>
      </w:pPr>
    </w:p>
    <w:p w:rsidR="005935B8" w:rsidRPr="007F1E98" w:rsidRDefault="00830F4E" w:rsidP="00E9523A">
      <w:pPr>
        <w:pStyle w:val="Heading1"/>
        <w:rPr>
          <w:rFonts w:ascii="Times New Roman" w:hAnsi="Times New Roman"/>
        </w:rPr>
      </w:pPr>
      <w:r w:rsidRPr="007F1E98">
        <w:rPr>
          <w:rFonts w:ascii="Times New Roman" w:hAnsi="Times New Roman"/>
        </w:rPr>
        <w:t>Conclusion</w:t>
      </w:r>
    </w:p>
    <w:p w:rsidR="00DE501E" w:rsidRPr="007F1E98" w:rsidRDefault="00A27B86" w:rsidP="00A27B86">
      <w:pPr>
        <w:pStyle w:val="BodyText"/>
        <w:ind w:left="-2"/>
        <w:rPr>
          <w:rFonts w:eastAsia="SimSun"/>
          <w:lang w:eastAsia="zh-CN"/>
        </w:rPr>
      </w:pPr>
      <w:r w:rsidRPr="007F1E98">
        <w:rPr>
          <w:rFonts w:eastAsia="SimSun"/>
          <w:lang w:eastAsia="zh-CN"/>
        </w:rPr>
        <w:t xml:space="preserve">In this contribution we discussed on requirements for multiple SS block transmissions in wideband CC based on the agreements made in general SS block transmissions and in wideband operation. </w:t>
      </w:r>
      <w:r w:rsidR="003F03D1" w:rsidRPr="007F1E98">
        <w:rPr>
          <w:rFonts w:eastAsia="SimSun"/>
          <w:lang w:eastAsia="zh-CN"/>
        </w:rPr>
        <w:t>Our proposals are summarized as follows</w:t>
      </w:r>
      <w:r w:rsidR="00E35786" w:rsidRPr="007F1E98">
        <w:rPr>
          <w:rFonts w:eastAsia="SimSun"/>
          <w:lang w:eastAsia="zh-CN"/>
        </w:rPr>
        <w:t>:</w:t>
      </w:r>
    </w:p>
    <w:p w:rsidR="0056709D" w:rsidRPr="007F1E98" w:rsidRDefault="0056709D" w:rsidP="0056709D">
      <w:pPr>
        <w:rPr>
          <w:rFonts w:eastAsia="MS Mincho"/>
          <w:b/>
          <w:i/>
          <w:lang w:eastAsia="ja-JP"/>
        </w:rPr>
      </w:pPr>
      <w:r w:rsidRPr="007F1E98">
        <w:rPr>
          <w:rFonts w:eastAsia="MS Mincho"/>
          <w:b/>
          <w:i/>
          <w:lang w:eastAsia="ja-JP"/>
        </w:rPr>
        <w:t>Proposal 1: Up to one SS block is allowed to be configured for each and every bandwidth part in frequency domain in a component carrier in wideband operation.</w:t>
      </w:r>
    </w:p>
    <w:p w:rsidR="00587EA2" w:rsidRPr="007F1E98" w:rsidRDefault="00587EA2" w:rsidP="00B87FA9">
      <w:pPr>
        <w:rPr>
          <w:rFonts w:eastAsia="MS Mincho"/>
          <w:b/>
          <w:i/>
          <w:lang w:eastAsia="ja-JP"/>
        </w:rPr>
      </w:pPr>
    </w:p>
    <w:p w:rsidR="00FB7272" w:rsidRPr="007F1E98" w:rsidRDefault="00FB7272" w:rsidP="00FB7272">
      <w:pPr>
        <w:rPr>
          <w:rFonts w:eastAsia="MS Mincho"/>
          <w:b/>
          <w:i/>
          <w:lang w:eastAsia="ja-JP"/>
        </w:rPr>
      </w:pPr>
      <w:r w:rsidRPr="007F1E98">
        <w:rPr>
          <w:rFonts w:eastAsia="MS Mincho"/>
          <w:b/>
          <w:i/>
          <w:lang w:eastAsia="ja-JP"/>
        </w:rPr>
        <w:t xml:space="preserve">Proposal 2: All agreements made so far for SS block composition and transmission for </w:t>
      </w:r>
      <w:r>
        <w:rPr>
          <w:rFonts w:eastAsia="MS Mincho"/>
          <w:b/>
          <w:i/>
          <w:lang w:eastAsia="ja-JP"/>
        </w:rPr>
        <w:t xml:space="preserve">a </w:t>
      </w:r>
      <w:r w:rsidRPr="007F1E98">
        <w:rPr>
          <w:rFonts w:eastAsia="MS Mincho"/>
          <w:b/>
          <w:i/>
          <w:lang w:eastAsia="ja-JP"/>
        </w:rPr>
        <w:t>single carrier should be applicable to the SS block composition and tran</w:t>
      </w:r>
      <w:r>
        <w:rPr>
          <w:rFonts w:eastAsia="MS Mincho"/>
          <w:b/>
          <w:i/>
          <w:lang w:eastAsia="ja-JP"/>
        </w:rPr>
        <w:t>smission in each bandwidth part, unless specifically</w:t>
      </w:r>
      <w:r w:rsidRPr="00023314">
        <w:rPr>
          <w:rFonts w:eastAsia="MS Mincho"/>
          <w:b/>
          <w:i/>
          <w:lang w:eastAsia="ja-JP"/>
        </w:rPr>
        <w:t xml:space="preserve"> indicated </w:t>
      </w:r>
      <w:r w:rsidR="00293661">
        <w:rPr>
          <w:rFonts w:eastAsia="MS Mincho"/>
          <w:b/>
          <w:i/>
          <w:lang w:eastAsia="ja-JP"/>
        </w:rPr>
        <w:t>otherwise</w:t>
      </w:r>
      <w:r>
        <w:rPr>
          <w:rFonts w:eastAsia="MS Mincho"/>
          <w:b/>
          <w:i/>
          <w:lang w:eastAsia="ja-JP"/>
        </w:rPr>
        <w:t>.</w:t>
      </w:r>
    </w:p>
    <w:p w:rsidR="00587EA2" w:rsidRPr="007F1E98" w:rsidRDefault="00587EA2" w:rsidP="00B87FA9">
      <w:pPr>
        <w:rPr>
          <w:rFonts w:eastAsia="MS Mincho"/>
          <w:b/>
          <w:i/>
          <w:lang w:eastAsia="ja-JP"/>
        </w:rPr>
      </w:pPr>
    </w:p>
    <w:p w:rsidR="0056709D" w:rsidRPr="007F1E98" w:rsidRDefault="0056709D" w:rsidP="0056709D">
      <w:pPr>
        <w:rPr>
          <w:rFonts w:eastAsia="MS Mincho"/>
          <w:b/>
          <w:i/>
          <w:lang w:eastAsia="ja-JP"/>
        </w:rPr>
      </w:pPr>
      <w:r w:rsidRPr="007F1E98">
        <w:rPr>
          <w:rFonts w:eastAsia="MS Mincho"/>
          <w:b/>
          <w:i/>
          <w:lang w:eastAsia="ja-JP"/>
        </w:rPr>
        <w:t>Proposal 3: SS blocks in different bandwidth parts in a component carrier in wideband operation can be configured independently, e.g., with different block periodicity, different numerology, etc.</w:t>
      </w:r>
    </w:p>
    <w:p w:rsidR="00F773EB" w:rsidRPr="007F1E98" w:rsidRDefault="00F773EB" w:rsidP="00B17303">
      <w:pPr>
        <w:pStyle w:val="BodyText"/>
        <w:ind w:left="718"/>
        <w:rPr>
          <w:rFonts w:eastAsia="SimSun"/>
          <w:b/>
          <w:lang w:eastAsia="zh-CN"/>
        </w:rPr>
      </w:pPr>
    </w:p>
    <w:p w:rsidR="00144885" w:rsidRPr="007F1E98" w:rsidRDefault="00144885" w:rsidP="00144885">
      <w:pPr>
        <w:rPr>
          <w:rFonts w:eastAsia="MS Mincho"/>
          <w:b/>
          <w:i/>
          <w:lang w:eastAsia="ja-JP"/>
        </w:rPr>
      </w:pPr>
      <w:r w:rsidRPr="007F1E98">
        <w:rPr>
          <w:rFonts w:eastAsia="MS Mincho"/>
          <w:b/>
          <w:i/>
          <w:lang w:eastAsia="ja-JP"/>
        </w:rPr>
        <w:t xml:space="preserve">Proposal 4: RRM measurement with multiple SS blocks </w:t>
      </w:r>
      <w:r>
        <w:rPr>
          <w:rFonts w:eastAsia="MS Mincho"/>
          <w:b/>
          <w:i/>
          <w:lang w:eastAsia="ja-JP"/>
        </w:rPr>
        <w:t xml:space="preserve">in frequency domain </w:t>
      </w:r>
      <w:r w:rsidRPr="007F1E98">
        <w:rPr>
          <w:rFonts w:eastAsia="MS Mincho"/>
          <w:b/>
          <w:i/>
          <w:lang w:eastAsia="ja-JP"/>
        </w:rPr>
        <w:t xml:space="preserve">in wideband CC </w:t>
      </w:r>
      <w:r>
        <w:rPr>
          <w:rFonts w:eastAsia="MS Mincho"/>
          <w:b/>
          <w:i/>
          <w:lang w:eastAsia="ja-JP"/>
        </w:rPr>
        <w:t>can</w:t>
      </w:r>
      <w:r w:rsidRPr="007F1E98">
        <w:rPr>
          <w:rFonts w:eastAsia="MS Mincho"/>
          <w:b/>
          <w:i/>
          <w:lang w:eastAsia="ja-JP"/>
        </w:rPr>
        <w:t xml:space="preserve"> be defined separately for </w:t>
      </w:r>
      <w:r>
        <w:rPr>
          <w:rFonts w:eastAsia="MS Mincho"/>
          <w:b/>
          <w:i/>
          <w:lang w:eastAsia="ja-JP"/>
        </w:rPr>
        <w:t>each bandwidth part</w:t>
      </w:r>
      <w:r w:rsidRPr="007F1E98">
        <w:rPr>
          <w:rFonts w:eastAsia="MS Mincho"/>
          <w:b/>
          <w:i/>
          <w:lang w:eastAsia="ja-JP"/>
        </w:rPr>
        <w:t>.</w:t>
      </w:r>
    </w:p>
    <w:p w:rsidR="00413C77" w:rsidRPr="007F1E98" w:rsidRDefault="00413C77" w:rsidP="00B17303">
      <w:pPr>
        <w:pStyle w:val="BodyText"/>
        <w:ind w:left="718"/>
        <w:rPr>
          <w:rFonts w:eastAsia="SimSun"/>
          <w:b/>
          <w:lang w:eastAsia="zh-CN"/>
        </w:rPr>
      </w:pPr>
    </w:p>
    <w:p w:rsidR="00830F4E" w:rsidRPr="007F1E98" w:rsidRDefault="00830F4E" w:rsidP="00E9523A">
      <w:pPr>
        <w:pStyle w:val="Heading1"/>
        <w:rPr>
          <w:rFonts w:ascii="Times New Roman" w:hAnsi="Times New Roman"/>
        </w:rPr>
      </w:pPr>
      <w:r w:rsidRPr="007F1E98">
        <w:rPr>
          <w:rFonts w:ascii="Times New Roman" w:hAnsi="Times New Roman"/>
        </w:rPr>
        <w:lastRenderedPageBreak/>
        <w:t>References</w:t>
      </w:r>
    </w:p>
    <w:p w:rsidR="00787C63" w:rsidRPr="007F1E98" w:rsidRDefault="00787C63" w:rsidP="00787C63">
      <w:pPr>
        <w:pStyle w:val="BodyText"/>
        <w:numPr>
          <w:ilvl w:val="1"/>
          <w:numId w:val="1"/>
        </w:numPr>
        <w:tabs>
          <w:tab w:val="clear" w:pos="1545"/>
          <w:tab w:val="left" w:pos="0"/>
          <w:tab w:val="left" w:pos="540"/>
        </w:tabs>
        <w:ind w:left="540" w:hangingChars="270" w:hanging="540"/>
        <w:rPr>
          <w:rFonts w:eastAsia="SimSun"/>
          <w:noProof/>
          <w:lang w:eastAsia="zh-CN"/>
        </w:rPr>
      </w:pPr>
      <w:r w:rsidRPr="007F1E98">
        <w:rPr>
          <w:rFonts w:eastAsia="SimSun"/>
          <w:noProof/>
          <w:lang w:eastAsia="zh-CN"/>
        </w:rPr>
        <w:t>R1-17xxxx, Draft Report of 3GPP TSG RAN WG1 #AH_NR2 v0.1.0, MCC Support</w:t>
      </w:r>
    </w:p>
    <w:p w:rsidR="00787C63" w:rsidRPr="007F1E98" w:rsidRDefault="00787C63" w:rsidP="00787C63">
      <w:pPr>
        <w:pStyle w:val="BodyText"/>
        <w:numPr>
          <w:ilvl w:val="1"/>
          <w:numId w:val="1"/>
        </w:numPr>
        <w:tabs>
          <w:tab w:val="clear" w:pos="1545"/>
          <w:tab w:val="left" w:pos="0"/>
          <w:tab w:val="left" w:pos="540"/>
        </w:tabs>
        <w:ind w:left="540" w:hangingChars="270" w:hanging="540"/>
        <w:rPr>
          <w:rFonts w:eastAsia="SimSun"/>
          <w:noProof/>
          <w:lang w:eastAsia="zh-CN"/>
        </w:rPr>
      </w:pPr>
      <w:r w:rsidRPr="007F1E98">
        <w:rPr>
          <w:rFonts w:eastAsia="SimSun"/>
          <w:noProof/>
          <w:lang w:eastAsia="zh-CN"/>
        </w:rPr>
        <w:t>R1-1709881, Draft Report of 3GPP TSG RAN WG1 #89 v0.2.0, MCC Support</w:t>
      </w:r>
    </w:p>
    <w:p w:rsidR="00787C63" w:rsidRPr="007F1E98" w:rsidRDefault="00787C63" w:rsidP="00787C63">
      <w:pPr>
        <w:pStyle w:val="BodyText"/>
        <w:numPr>
          <w:ilvl w:val="1"/>
          <w:numId w:val="1"/>
        </w:numPr>
        <w:tabs>
          <w:tab w:val="clear" w:pos="1545"/>
          <w:tab w:val="left" w:pos="0"/>
          <w:tab w:val="left" w:pos="540"/>
        </w:tabs>
        <w:ind w:left="540" w:hangingChars="270" w:hanging="540"/>
        <w:rPr>
          <w:rFonts w:eastAsia="SimSun"/>
          <w:noProof/>
          <w:lang w:eastAsia="zh-CN"/>
        </w:rPr>
      </w:pPr>
      <w:r w:rsidRPr="007F1E98">
        <w:rPr>
          <w:rFonts w:eastAsia="SimSun"/>
          <w:noProof/>
          <w:lang w:eastAsia="zh-CN"/>
        </w:rPr>
        <w:t>R1-1708890, "Final Report of 3GPP TSG RAN WG1 #88bis v1.0.0", MCC Support</w:t>
      </w:r>
    </w:p>
    <w:p w:rsidR="00787C63" w:rsidRPr="007F1E98" w:rsidRDefault="00787C63" w:rsidP="00787C63">
      <w:pPr>
        <w:pStyle w:val="BodyText"/>
        <w:numPr>
          <w:ilvl w:val="1"/>
          <w:numId w:val="1"/>
        </w:numPr>
        <w:tabs>
          <w:tab w:val="clear" w:pos="1545"/>
          <w:tab w:val="left" w:pos="0"/>
          <w:tab w:val="left" w:pos="540"/>
        </w:tabs>
        <w:ind w:left="540" w:hangingChars="270" w:hanging="540"/>
        <w:rPr>
          <w:rFonts w:eastAsia="SimSun"/>
          <w:noProof/>
          <w:lang w:eastAsia="zh-CN"/>
        </w:rPr>
      </w:pPr>
      <w:r w:rsidRPr="007F1E98">
        <w:rPr>
          <w:rFonts w:eastAsia="SimSun"/>
          <w:noProof/>
          <w:lang w:eastAsia="zh-CN"/>
        </w:rPr>
        <w:t>R1-1704172, "Final Report of 3GPP TSG RAN WG1 #88 v1.0.0", MCC Support</w:t>
      </w:r>
    </w:p>
    <w:p w:rsidR="0061145F" w:rsidRPr="007F1E98" w:rsidRDefault="0061145F" w:rsidP="00E10CF1">
      <w:pPr>
        <w:pStyle w:val="BodyText"/>
        <w:numPr>
          <w:ilvl w:val="1"/>
          <w:numId w:val="1"/>
        </w:numPr>
        <w:tabs>
          <w:tab w:val="clear" w:pos="1545"/>
          <w:tab w:val="left" w:pos="0"/>
          <w:tab w:val="left" w:pos="540"/>
        </w:tabs>
        <w:ind w:left="540" w:hangingChars="270" w:hanging="540"/>
        <w:rPr>
          <w:rFonts w:eastAsia="SimSun"/>
          <w:noProof/>
          <w:lang w:eastAsia="zh-CN"/>
        </w:rPr>
      </w:pPr>
      <w:r w:rsidRPr="007F1E98">
        <w:rPr>
          <w:rFonts w:eastAsia="SimSun"/>
          <w:noProof/>
          <w:lang w:eastAsia="zh-CN"/>
        </w:rPr>
        <w:t xml:space="preserve">R1-1710025, </w:t>
      </w:r>
      <w:r w:rsidR="00787C63" w:rsidRPr="007F1E98">
        <w:rPr>
          <w:rFonts w:eastAsia="SimSun"/>
          <w:noProof/>
          <w:lang w:eastAsia="zh-CN"/>
        </w:rPr>
        <w:t>“</w:t>
      </w:r>
      <w:r w:rsidRPr="007F1E98">
        <w:rPr>
          <w:rFonts w:eastAsia="SimSun"/>
          <w:noProof/>
          <w:lang w:eastAsia="zh-CN"/>
        </w:rPr>
        <w:t>Multiple SS block Transmission in wideband</w:t>
      </w:r>
      <w:r w:rsidR="00787C63" w:rsidRPr="007F1E98">
        <w:rPr>
          <w:rFonts w:eastAsia="SimSun"/>
          <w:noProof/>
          <w:lang w:eastAsia="zh-CN"/>
        </w:rPr>
        <w:t>”</w:t>
      </w:r>
      <w:r w:rsidRPr="007F1E98">
        <w:rPr>
          <w:rFonts w:eastAsia="SimSun"/>
          <w:noProof/>
          <w:lang w:eastAsia="zh-CN"/>
        </w:rPr>
        <w:t>, CATT</w:t>
      </w:r>
    </w:p>
    <w:sectPr w:rsidR="0061145F" w:rsidRPr="007F1E98" w:rsidSect="00785BEB">
      <w:headerReference w:type="default" r:id="rId11"/>
      <w:footerReference w:type="default" r:id="rId12"/>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3AA5" w:rsidRDefault="00C93AA5" w:rsidP="00E9523A">
      <w:pPr>
        <w:ind w:left="-2"/>
      </w:pPr>
      <w:r>
        <w:separator/>
      </w:r>
    </w:p>
  </w:endnote>
  <w:endnote w:type="continuationSeparator" w:id="0">
    <w:p w:rsidR="00C93AA5" w:rsidRDefault="00C93AA5"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宋体">
    <w:altName w:val="Times New Roman"/>
    <w:charset w:val="00"/>
    <w:family w:val="auto"/>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122486"/>
      <w:docPartObj>
        <w:docPartGallery w:val="Page Numbers (Bottom of Page)"/>
        <w:docPartUnique/>
      </w:docPartObj>
    </w:sdtPr>
    <w:sdtContent>
      <w:p w:rsidR="001C01A6" w:rsidRDefault="00606863">
        <w:pPr>
          <w:pStyle w:val="Footer"/>
          <w:jc w:val="center"/>
        </w:pPr>
        <w:fldSimple w:instr=" PAGE   \* MERGEFORMAT ">
          <w:r w:rsidR="00293661">
            <w:rPr>
              <w:noProof/>
            </w:rPr>
            <w:t>6</w:t>
          </w:r>
        </w:fldSimple>
      </w:p>
    </w:sdtContent>
  </w:sdt>
  <w:p w:rsidR="001C01A6" w:rsidRDefault="001C01A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3AA5" w:rsidRDefault="00C93AA5" w:rsidP="00E9523A">
      <w:pPr>
        <w:ind w:left="-2"/>
      </w:pPr>
      <w:r>
        <w:separator/>
      </w:r>
    </w:p>
  </w:footnote>
  <w:footnote w:type="continuationSeparator" w:id="0">
    <w:p w:rsidR="00C93AA5" w:rsidRDefault="00C93AA5"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01A6" w:rsidRPr="001A329E" w:rsidRDefault="001C01A6"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5A7E16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default"/>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2">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4">
    <w:nsid w:val="0BB960DB"/>
    <w:multiLevelType w:val="hybridMultilevel"/>
    <w:tmpl w:val="0324DBA0"/>
    <w:lvl w:ilvl="0" w:tplc="46520E02">
      <w:start w:val="1"/>
      <w:numFmt w:val="bullet"/>
      <w:lvlText w:val="•"/>
      <w:lvlJc w:val="left"/>
      <w:pPr>
        <w:tabs>
          <w:tab w:val="num" w:pos="720"/>
        </w:tabs>
        <w:ind w:left="720" w:hanging="360"/>
      </w:pPr>
      <w:rPr>
        <w:rFonts w:ascii="Arial" w:hAnsi="Arial" w:hint="default"/>
      </w:rPr>
    </w:lvl>
    <w:lvl w:ilvl="1" w:tplc="DDD256D4">
      <w:start w:val="2048"/>
      <w:numFmt w:val="bullet"/>
      <w:lvlText w:val="–"/>
      <w:lvlJc w:val="left"/>
      <w:pPr>
        <w:tabs>
          <w:tab w:val="num" w:pos="1440"/>
        </w:tabs>
        <w:ind w:left="1440" w:hanging="360"/>
      </w:pPr>
      <w:rPr>
        <w:rFonts w:ascii="Arial" w:hAnsi="Arial" w:hint="default"/>
      </w:rPr>
    </w:lvl>
    <w:lvl w:ilvl="2" w:tplc="65529936" w:tentative="1">
      <w:start w:val="1"/>
      <w:numFmt w:val="bullet"/>
      <w:lvlText w:val="•"/>
      <w:lvlJc w:val="left"/>
      <w:pPr>
        <w:tabs>
          <w:tab w:val="num" w:pos="2160"/>
        </w:tabs>
        <w:ind w:left="2160" w:hanging="360"/>
      </w:pPr>
      <w:rPr>
        <w:rFonts w:ascii="Arial" w:hAnsi="Arial" w:hint="default"/>
      </w:rPr>
    </w:lvl>
    <w:lvl w:ilvl="3" w:tplc="5C468254" w:tentative="1">
      <w:start w:val="1"/>
      <w:numFmt w:val="bullet"/>
      <w:lvlText w:val="•"/>
      <w:lvlJc w:val="left"/>
      <w:pPr>
        <w:tabs>
          <w:tab w:val="num" w:pos="2880"/>
        </w:tabs>
        <w:ind w:left="2880" w:hanging="360"/>
      </w:pPr>
      <w:rPr>
        <w:rFonts w:ascii="Arial" w:hAnsi="Arial" w:hint="default"/>
      </w:rPr>
    </w:lvl>
    <w:lvl w:ilvl="4" w:tplc="706C48CE" w:tentative="1">
      <w:start w:val="1"/>
      <w:numFmt w:val="bullet"/>
      <w:lvlText w:val="•"/>
      <w:lvlJc w:val="left"/>
      <w:pPr>
        <w:tabs>
          <w:tab w:val="num" w:pos="3600"/>
        </w:tabs>
        <w:ind w:left="3600" w:hanging="360"/>
      </w:pPr>
      <w:rPr>
        <w:rFonts w:ascii="Arial" w:hAnsi="Arial" w:hint="default"/>
      </w:rPr>
    </w:lvl>
    <w:lvl w:ilvl="5" w:tplc="7A58DE5E" w:tentative="1">
      <w:start w:val="1"/>
      <w:numFmt w:val="bullet"/>
      <w:lvlText w:val="•"/>
      <w:lvlJc w:val="left"/>
      <w:pPr>
        <w:tabs>
          <w:tab w:val="num" w:pos="4320"/>
        </w:tabs>
        <w:ind w:left="4320" w:hanging="360"/>
      </w:pPr>
      <w:rPr>
        <w:rFonts w:ascii="Arial" w:hAnsi="Arial" w:hint="default"/>
      </w:rPr>
    </w:lvl>
    <w:lvl w:ilvl="6" w:tplc="72FC9E2A" w:tentative="1">
      <w:start w:val="1"/>
      <w:numFmt w:val="bullet"/>
      <w:lvlText w:val="•"/>
      <w:lvlJc w:val="left"/>
      <w:pPr>
        <w:tabs>
          <w:tab w:val="num" w:pos="5040"/>
        </w:tabs>
        <w:ind w:left="5040" w:hanging="360"/>
      </w:pPr>
      <w:rPr>
        <w:rFonts w:ascii="Arial" w:hAnsi="Arial" w:hint="default"/>
      </w:rPr>
    </w:lvl>
    <w:lvl w:ilvl="7" w:tplc="4E9C4006" w:tentative="1">
      <w:start w:val="1"/>
      <w:numFmt w:val="bullet"/>
      <w:lvlText w:val="•"/>
      <w:lvlJc w:val="left"/>
      <w:pPr>
        <w:tabs>
          <w:tab w:val="num" w:pos="5760"/>
        </w:tabs>
        <w:ind w:left="5760" w:hanging="360"/>
      </w:pPr>
      <w:rPr>
        <w:rFonts w:ascii="Arial" w:hAnsi="Arial" w:hint="default"/>
      </w:rPr>
    </w:lvl>
    <w:lvl w:ilvl="8" w:tplc="B1823710" w:tentative="1">
      <w:start w:val="1"/>
      <w:numFmt w:val="bullet"/>
      <w:lvlText w:val="•"/>
      <w:lvlJc w:val="left"/>
      <w:pPr>
        <w:tabs>
          <w:tab w:val="num" w:pos="6480"/>
        </w:tabs>
        <w:ind w:left="6480" w:hanging="360"/>
      </w:pPr>
      <w:rPr>
        <w:rFonts w:ascii="Arial" w:hAnsi="Arial" w:hint="default"/>
      </w:rPr>
    </w:lvl>
  </w:abstractNum>
  <w:abstractNum w:abstractNumId="5">
    <w:nsid w:val="0D6630FC"/>
    <w:multiLevelType w:val="hybridMultilevel"/>
    <w:tmpl w:val="E376DDC4"/>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FE8873E6">
      <w:start w:val="1536"/>
      <w:numFmt w:val="bullet"/>
      <w:lvlText w:val="•"/>
      <w:lvlJc w:val="left"/>
      <w:pPr>
        <w:tabs>
          <w:tab w:val="num" w:pos="2160"/>
        </w:tabs>
        <w:ind w:left="2160" w:hanging="360"/>
      </w:pPr>
      <w:rPr>
        <w:rFonts w:ascii="Arial" w:hAnsi="Arial" w:hint="default"/>
      </w:rPr>
    </w:lvl>
    <w:lvl w:ilvl="3" w:tplc="D68AE570" w:tentative="1">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6">
    <w:nsid w:val="18B8098A"/>
    <w:multiLevelType w:val="hybridMultilevel"/>
    <w:tmpl w:val="5A666B78"/>
    <w:lvl w:ilvl="0" w:tplc="4C048E06">
      <w:start w:val="1"/>
      <w:numFmt w:val="bullet"/>
      <w:lvlText w:val="•"/>
      <w:lvlJc w:val="left"/>
      <w:pPr>
        <w:tabs>
          <w:tab w:val="num" w:pos="720"/>
        </w:tabs>
        <w:ind w:left="720" w:hanging="360"/>
      </w:pPr>
      <w:rPr>
        <w:rFonts w:ascii="Arial" w:hAnsi="Arial" w:hint="default"/>
      </w:rPr>
    </w:lvl>
    <w:lvl w:ilvl="1" w:tplc="FD74FA7A">
      <w:start w:val="1238"/>
      <w:numFmt w:val="bullet"/>
      <w:lvlText w:val="•"/>
      <w:lvlJc w:val="left"/>
      <w:pPr>
        <w:tabs>
          <w:tab w:val="num" w:pos="1440"/>
        </w:tabs>
        <w:ind w:left="1440" w:hanging="360"/>
      </w:pPr>
      <w:rPr>
        <w:rFonts w:ascii="Arial" w:hAnsi="Arial" w:hint="default"/>
      </w:rPr>
    </w:lvl>
    <w:lvl w:ilvl="2" w:tplc="D56ACFFE">
      <w:start w:val="1238"/>
      <w:numFmt w:val="bullet"/>
      <w:lvlText w:val="•"/>
      <w:lvlJc w:val="left"/>
      <w:pPr>
        <w:tabs>
          <w:tab w:val="num" w:pos="2160"/>
        </w:tabs>
        <w:ind w:left="2160" w:hanging="360"/>
      </w:pPr>
      <w:rPr>
        <w:rFonts w:ascii="Arial" w:hAnsi="Arial" w:hint="default"/>
      </w:rPr>
    </w:lvl>
    <w:lvl w:ilvl="3" w:tplc="CA0CAEB4" w:tentative="1">
      <w:start w:val="1"/>
      <w:numFmt w:val="bullet"/>
      <w:lvlText w:val="•"/>
      <w:lvlJc w:val="left"/>
      <w:pPr>
        <w:tabs>
          <w:tab w:val="num" w:pos="2880"/>
        </w:tabs>
        <w:ind w:left="2880" w:hanging="360"/>
      </w:pPr>
      <w:rPr>
        <w:rFonts w:ascii="Arial" w:hAnsi="Arial" w:hint="default"/>
      </w:rPr>
    </w:lvl>
    <w:lvl w:ilvl="4" w:tplc="D3F619EC" w:tentative="1">
      <w:start w:val="1"/>
      <w:numFmt w:val="bullet"/>
      <w:lvlText w:val="•"/>
      <w:lvlJc w:val="left"/>
      <w:pPr>
        <w:tabs>
          <w:tab w:val="num" w:pos="3600"/>
        </w:tabs>
        <w:ind w:left="3600" w:hanging="360"/>
      </w:pPr>
      <w:rPr>
        <w:rFonts w:ascii="Arial" w:hAnsi="Arial" w:hint="default"/>
      </w:rPr>
    </w:lvl>
    <w:lvl w:ilvl="5" w:tplc="E3A82CE6" w:tentative="1">
      <w:start w:val="1"/>
      <w:numFmt w:val="bullet"/>
      <w:lvlText w:val="•"/>
      <w:lvlJc w:val="left"/>
      <w:pPr>
        <w:tabs>
          <w:tab w:val="num" w:pos="4320"/>
        </w:tabs>
        <w:ind w:left="4320" w:hanging="360"/>
      </w:pPr>
      <w:rPr>
        <w:rFonts w:ascii="Arial" w:hAnsi="Arial" w:hint="default"/>
      </w:rPr>
    </w:lvl>
    <w:lvl w:ilvl="6" w:tplc="C50E5746" w:tentative="1">
      <w:start w:val="1"/>
      <w:numFmt w:val="bullet"/>
      <w:lvlText w:val="•"/>
      <w:lvlJc w:val="left"/>
      <w:pPr>
        <w:tabs>
          <w:tab w:val="num" w:pos="5040"/>
        </w:tabs>
        <w:ind w:left="5040" w:hanging="360"/>
      </w:pPr>
      <w:rPr>
        <w:rFonts w:ascii="Arial" w:hAnsi="Arial" w:hint="default"/>
      </w:rPr>
    </w:lvl>
    <w:lvl w:ilvl="7" w:tplc="A45270D0" w:tentative="1">
      <w:start w:val="1"/>
      <w:numFmt w:val="bullet"/>
      <w:lvlText w:val="•"/>
      <w:lvlJc w:val="left"/>
      <w:pPr>
        <w:tabs>
          <w:tab w:val="num" w:pos="5760"/>
        </w:tabs>
        <w:ind w:left="5760" w:hanging="360"/>
      </w:pPr>
      <w:rPr>
        <w:rFonts w:ascii="Arial" w:hAnsi="Arial" w:hint="default"/>
      </w:rPr>
    </w:lvl>
    <w:lvl w:ilvl="8" w:tplc="7A9AE03C" w:tentative="1">
      <w:start w:val="1"/>
      <w:numFmt w:val="bullet"/>
      <w:lvlText w:val="•"/>
      <w:lvlJc w:val="left"/>
      <w:pPr>
        <w:tabs>
          <w:tab w:val="num" w:pos="6480"/>
        </w:tabs>
        <w:ind w:left="6480" w:hanging="360"/>
      </w:pPr>
      <w:rPr>
        <w:rFonts w:ascii="Arial" w:hAnsi="Arial" w:hint="default"/>
      </w:rPr>
    </w:lvl>
  </w:abstractNum>
  <w:abstractNum w:abstractNumId="7">
    <w:nsid w:val="1D4C2A8A"/>
    <w:multiLevelType w:val="hybridMultilevel"/>
    <w:tmpl w:val="48A083F4"/>
    <w:lvl w:ilvl="0" w:tplc="74CAF61E">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6E14377"/>
    <w:multiLevelType w:val="hybridMultilevel"/>
    <w:tmpl w:val="EBCEB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3E217A"/>
    <w:multiLevelType w:val="hybridMultilevel"/>
    <w:tmpl w:val="FF26F9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nsid w:val="325535F8"/>
    <w:multiLevelType w:val="hybridMultilevel"/>
    <w:tmpl w:val="5C2ED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5F077E3"/>
    <w:multiLevelType w:val="hybridMultilevel"/>
    <w:tmpl w:val="21DC47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7740B6F"/>
    <w:multiLevelType w:val="hybridMultilevel"/>
    <w:tmpl w:val="CADA9A98"/>
    <w:lvl w:ilvl="0" w:tplc="35743094">
      <w:start w:val="1"/>
      <w:numFmt w:val="bullet"/>
      <w:lvlText w:val="•"/>
      <w:lvlJc w:val="left"/>
      <w:pPr>
        <w:tabs>
          <w:tab w:val="num" w:pos="720"/>
        </w:tabs>
        <w:ind w:left="720" w:hanging="360"/>
      </w:pPr>
      <w:rPr>
        <w:rFonts w:ascii="Arial" w:hAnsi="Arial" w:hint="default"/>
      </w:rPr>
    </w:lvl>
    <w:lvl w:ilvl="1" w:tplc="18025218">
      <w:start w:val="1"/>
      <w:numFmt w:val="bullet"/>
      <w:lvlText w:val="•"/>
      <w:lvlJc w:val="left"/>
      <w:pPr>
        <w:tabs>
          <w:tab w:val="num" w:pos="1440"/>
        </w:tabs>
        <w:ind w:left="1440" w:hanging="360"/>
      </w:pPr>
      <w:rPr>
        <w:rFonts w:ascii="Arial" w:hAnsi="Arial" w:hint="default"/>
      </w:rPr>
    </w:lvl>
    <w:lvl w:ilvl="2" w:tplc="F5821CDC">
      <w:start w:val="1"/>
      <w:numFmt w:val="bullet"/>
      <w:lvlText w:val="•"/>
      <w:lvlJc w:val="left"/>
      <w:pPr>
        <w:tabs>
          <w:tab w:val="num" w:pos="2160"/>
        </w:tabs>
        <w:ind w:left="2160" w:hanging="360"/>
      </w:pPr>
      <w:rPr>
        <w:rFonts w:ascii="Arial" w:hAnsi="Arial" w:hint="default"/>
      </w:rPr>
    </w:lvl>
    <w:lvl w:ilvl="3" w:tplc="A7585082" w:tentative="1">
      <w:start w:val="1"/>
      <w:numFmt w:val="bullet"/>
      <w:lvlText w:val="•"/>
      <w:lvlJc w:val="left"/>
      <w:pPr>
        <w:tabs>
          <w:tab w:val="num" w:pos="2880"/>
        </w:tabs>
        <w:ind w:left="2880" w:hanging="360"/>
      </w:pPr>
      <w:rPr>
        <w:rFonts w:ascii="Arial" w:hAnsi="Arial" w:hint="default"/>
      </w:rPr>
    </w:lvl>
    <w:lvl w:ilvl="4" w:tplc="E8746876" w:tentative="1">
      <w:start w:val="1"/>
      <w:numFmt w:val="bullet"/>
      <w:lvlText w:val="•"/>
      <w:lvlJc w:val="left"/>
      <w:pPr>
        <w:tabs>
          <w:tab w:val="num" w:pos="3600"/>
        </w:tabs>
        <w:ind w:left="3600" w:hanging="360"/>
      </w:pPr>
      <w:rPr>
        <w:rFonts w:ascii="Arial" w:hAnsi="Arial" w:hint="default"/>
      </w:rPr>
    </w:lvl>
    <w:lvl w:ilvl="5" w:tplc="FAC03056" w:tentative="1">
      <w:start w:val="1"/>
      <w:numFmt w:val="bullet"/>
      <w:lvlText w:val="•"/>
      <w:lvlJc w:val="left"/>
      <w:pPr>
        <w:tabs>
          <w:tab w:val="num" w:pos="4320"/>
        </w:tabs>
        <w:ind w:left="4320" w:hanging="360"/>
      </w:pPr>
      <w:rPr>
        <w:rFonts w:ascii="Arial" w:hAnsi="Arial" w:hint="default"/>
      </w:rPr>
    </w:lvl>
    <w:lvl w:ilvl="6" w:tplc="A71C46D0" w:tentative="1">
      <w:start w:val="1"/>
      <w:numFmt w:val="bullet"/>
      <w:lvlText w:val="•"/>
      <w:lvlJc w:val="left"/>
      <w:pPr>
        <w:tabs>
          <w:tab w:val="num" w:pos="5040"/>
        </w:tabs>
        <w:ind w:left="5040" w:hanging="360"/>
      </w:pPr>
      <w:rPr>
        <w:rFonts w:ascii="Arial" w:hAnsi="Arial" w:hint="default"/>
      </w:rPr>
    </w:lvl>
    <w:lvl w:ilvl="7" w:tplc="1592F386" w:tentative="1">
      <w:start w:val="1"/>
      <w:numFmt w:val="bullet"/>
      <w:lvlText w:val="•"/>
      <w:lvlJc w:val="left"/>
      <w:pPr>
        <w:tabs>
          <w:tab w:val="num" w:pos="5760"/>
        </w:tabs>
        <w:ind w:left="5760" w:hanging="360"/>
      </w:pPr>
      <w:rPr>
        <w:rFonts w:ascii="Arial" w:hAnsi="Arial" w:hint="default"/>
      </w:rPr>
    </w:lvl>
    <w:lvl w:ilvl="8" w:tplc="F71A69B2" w:tentative="1">
      <w:start w:val="1"/>
      <w:numFmt w:val="bullet"/>
      <w:lvlText w:val="•"/>
      <w:lvlJc w:val="left"/>
      <w:pPr>
        <w:tabs>
          <w:tab w:val="num" w:pos="6480"/>
        </w:tabs>
        <w:ind w:left="6480" w:hanging="360"/>
      </w:pPr>
      <w:rPr>
        <w:rFonts w:ascii="Arial" w:hAnsi="Arial" w:hint="default"/>
      </w:rPr>
    </w:lvl>
  </w:abstractNum>
  <w:abstractNum w:abstractNumId="14">
    <w:nsid w:val="38E91193"/>
    <w:multiLevelType w:val="hybridMultilevel"/>
    <w:tmpl w:val="7FBCCC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42E5511"/>
    <w:multiLevelType w:val="hybridMultilevel"/>
    <w:tmpl w:val="642C4046"/>
    <w:lvl w:ilvl="0" w:tplc="0A022D5E">
      <w:start w:val="1"/>
      <w:numFmt w:val="bullet"/>
      <w:lvlText w:val="•"/>
      <w:lvlJc w:val="left"/>
      <w:pPr>
        <w:tabs>
          <w:tab w:val="num" w:pos="720"/>
        </w:tabs>
        <w:ind w:left="720" w:hanging="360"/>
      </w:pPr>
      <w:rPr>
        <w:rFonts w:ascii="Arial" w:hAnsi="Arial" w:hint="default"/>
      </w:rPr>
    </w:lvl>
    <w:lvl w:ilvl="1" w:tplc="D3D4F2D4">
      <w:start w:val="8105"/>
      <w:numFmt w:val="bullet"/>
      <w:lvlText w:val="–"/>
      <w:lvlJc w:val="left"/>
      <w:pPr>
        <w:tabs>
          <w:tab w:val="num" w:pos="1440"/>
        </w:tabs>
        <w:ind w:left="1440" w:hanging="360"/>
      </w:pPr>
      <w:rPr>
        <w:rFonts w:ascii="Arial" w:hAnsi="Arial" w:hint="default"/>
      </w:rPr>
    </w:lvl>
    <w:lvl w:ilvl="2" w:tplc="34C244A4">
      <w:start w:val="1"/>
      <w:numFmt w:val="bullet"/>
      <w:lvlText w:val="•"/>
      <w:lvlJc w:val="left"/>
      <w:pPr>
        <w:tabs>
          <w:tab w:val="num" w:pos="2160"/>
        </w:tabs>
        <w:ind w:left="2160" w:hanging="360"/>
      </w:pPr>
      <w:rPr>
        <w:rFonts w:ascii="Arial" w:hAnsi="Arial" w:hint="default"/>
      </w:rPr>
    </w:lvl>
    <w:lvl w:ilvl="3" w:tplc="AF90A462">
      <w:start w:val="1"/>
      <w:numFmt w:val="bullet"/>
      <w:lvlText w:val="•"/>
      <w:lvlJc w:val="left"/>
      <w:pPr>
        <w:tabs>
          <w:tab w:val="num" w:pos="2880"/>
        </w:tabs>
        <w:ind w:left="2880" w:hanging="360"/>
      </w:pPr>
      <w:rPr>
        <w:rFonts w:ascii="Arial" w:hAnsi="Arial" w:hint="default"/>
      </w:rPr>
    </w:lvl>
    <w:lvl w:ilvl="4" w:tplc="AC6E69EA" w:tentative="1">
      <w:start w:val="1"/>
      <w:numFmt w:val="bullet"/>
      <w:lvlText w:val="•"/>
      <w:lvlJc w:val="left"/>
      <w:pPr>
        <w:tabs>
          <w:tab w:val="num" w:pos="3600"/>
        </w:tabs>
        <w:ind w:left="3600" w:hanging="360"/>
      </w:pPr>
      <w:rPr>
        <w:rFonts w:ascii="Arial" w:hAnsi="Arial" w:hint="default"/>
      </w:rPr>
    </w:lvl>
    <w:lvl w:ilvl="5" w:tplc="CC4AE3A6" w:tentative="1">
      <w:start w:val="1"/>
      <w:numFmt w:val="bullet"/>
      <w:lvlText w:val="•"/>
      <w:lvlJc w:val="left"/>
      <w:pPr>
        <w:tabs>
          <w:tab w:val="num" w:pos="4320"/>
        </w:tabs>
        <w:ind w:left="4320" w:hanging="360"/>
      </w:pPr>
      <w:rPr>
        <w:rFonts w:ascii="Arial" w:hAnsi="Arial" w:hint="default"/>
      </w:rPr>
    </w:lvl>
    <w:lvl w:ilvl="6" w:tplc="13AABC76" w:tentative="1">
      <w:start w:val="1"/>
      <w:numFmt w:val="bullet"/>
      <w:lvlText w:val="•"/>
      <w:lvlJc w:val="left"/>
      <w:pPr>
        <w:tabs>
          <w:tab w:val="num" w:pos="5040"/>
        </w:tabs>
        <w:ind w:left="5040" w:hanging="360"/>
      </w:pPr>
      <w:rPr>
        <w:rFonts w:ascii="Arial" w:hAnsi="Arial" w:hint="default"/>
      </w:rPr>
    </w:lvl>
    <w:lvl w:ilvl="7" w:tplc="76F656F2" w:tentative="1">
      <w:start w:val="1"/>
      <w:numFmt w:val="bullet"/>
      <w:lvlText w:val="•"/>
      <w:lvlJc w:val="left"/>
      <w:pPr>
        <w:tabs>
          <w:tab w:val="num" w:pos="5760"/>
        </w:tabs>
        <w:ind w:left="5760" w:hanging="360"/>
      </w:pPr>
      <w:rPr>
        <w:rFonts w:ascii="Arial" w:hAnsi="Arial" w:hint="default"/>
      </w:rPr>
    </w:lvl>
    <w:lvl w:ilvl="8" w:tplc="18E8EA62" w:tentative="1">
      <w:start w:val="1"/>
      <w:numFmt w:val="bullet"/>
      <w:lvlText w:val="•"/>
      <w:lvlJc w:val="left"/>
      <w:pPr>
        <w:tabs>
          <w:tab w:val="num" w:pos="6480"/>
        </w:tabs>
        <w:ind w:left="6480" w:hanging="360"/>
      </w:pPr>
      <w:rPr>
        <w:rFonts w:ascii="Arial" w:hAnsi="Arial" w:hint="default"/>
      </w:rPr>
    </w:lvl>
  </w:abstractNum>
  <w:abstractNum w:abstractNumId="16">
    <w:nsid w:val="450F1C75"/>
    <w:multiLevelType w:val="hybridMultilevel"/>
    <w:tmpl w:val="B934B2C4"/>
    <w:lvl w:ilvl="0" w:tplc="AE4291BC">
      <w:start w:val="1"/>
      <w:numFmt w:val="decimal"/>
      <w:lvlText w:val="%1)"/>
      <w:lvlJc w:val="left"/>
      <w:pPr>
        <w:ind w:left="718" w:hanging="360"/>
      </w:pPr>
    </w:lvl>
    <w:lvl w:ilvl="1" w:tplc="708C3092">
      <w:start w:val="1"/>
      <w:numFmt w:val="lowerLetter"/>
      <w:lvlText w:val="%2."/>
      <w:lvlJc w:val="left"/>
      <w:pPr>
        <w:ind w:left="1438" w:hanging="360"/>
      </w:pPr>
    </w:lvl>
    <w:lvl w:ilvl="2" w:tplc="D93C7BE0" w:tentative="1">
      <w:start w:val="1"/>
      <w:numFmt w:val="lowerRoman"/>
      <w:lvlText w:val="%3."/>
      <w:lvlJc w:val="right"/>
      <w:pPr>
        <w:ind w:left="2158" w:hanging="180"/>
      </w:pPr>
    </w:lvl>
    <w:lvl w:ilvl="3" w:tplc="C4885270" w:tentative="1">
      <w:start w:val="1"/>
      <w:numFmt w:val="decimal"/>
      <w:lvlText w:val="%4."/>
      <w:lvlJc w:val="left"/>
      <w:pPr>
        <w:ind w:left="2878" w:hanging="360"/>
      </w:pPr>
    </w:lvl>
    <w:lvl w:ilvl="4" w:tplc="FB48C3D6" w:tentative="1">
      <w:start w:val="1"/>
      <w:numFmt w:val="lowerLetter"/>
      <w:lvlText w:val="%5."/>
      <w:lvlJc w:val="left"/>
      <w:pPr>
        <w:ind w:left="3598" w:hanging="360"/>
      </w:pPr>
    </w:lvl>
    <w:lvl w:ilvl="5" w:tplc="8B386B9A" w:tentative="1">
      <w:start w:val="1"/>
      <w:numFmt w:val="lowerRoman"/>
      <w:lvlText w:val="%6."/>
      <w:lvlJc w:val="right"/>
      <w:pPr>
        <w:ind w:left="4318" w:hanging="180"/>
      </w:pPr>
    </w:lvl>
    <w:lvl w:ilvl="6" w:tplc="632AE0F8" w:tentative="1">
      <w:start w:val="1"/>
      <w:numFmt w:val="decimal"/>
      <w:lvlText w:val="%7."/>
      <w:lvlJc w:val="left"/>
      <w:pPr>
        <w:ind w:left="5038" w:hanging="360"/>
      </w:pPr>
    </w:lvl>
    <w:lvl w:ilvl="7" w:tplc="2642173A" w:tentative="1">
      <w:start w:val="1"/>
      <w:numFmt w:val="lowerLetter"/>
      <w:lvlText w:val="%8."/>
      <w:lvlJc w:val="left"/>
      <w:pPr>
        <w:ind w:left="5758" w:hanging="360"/>
      </w:pPr>
    </w:lvl>
    <w:lvl w:ilvl="8" w:tplc="7402FBFA" w:tentative="1">
      <w:start w:val="1"/>
      <w:numFmt w:val="lowerRoman"/>
      <w:lvlText w:val="%9."/>
      <w:lvlJc w:val="right"/>
      <w:pPr>
        <w:ind w:left="6478" w:hanging="180"/>
      </w:pPr>
    </w:lvl>
  </w:abstractNum>
  <w:abstractNum w:abstractNumId="17">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18">
    <w:nsid w:val="47C22737"/>
    <w:multiLevelType w:val="hybridMultilevel"/>
    <w:tmpl w:val="6484A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F37F95"/>
    <w:multiLevelType w:val="hybridMultilevel"/>
    <w:tmpl w:val="8ECCC8BA"/>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4C1D4429"/>
    <w:multiLevelType w:val="hybridMultilevel"/>
    <w:tmpl w:val="003A2404"/>
    <w:lvl w:ilvl="0" w:tplc="2EA2809E">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4C8312A6"/>
    <w:multiLevelType w:val="hybridMultilevel"/>
    <w:tmpl w:val="60143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E4F051E"/>
    <w:multiLevelType w:val="hybridMultilevel"/>
    <w:tmpl w:val="FC4C7178"/>
    <w:lvl w:ilvl="0" w:tplc="A9722C04">
      <w:start w:val="1"/>
      <w:numFmt w:val="bullet"/>
      <w:lvlText w:val="–"/>
      <w:lvlJc w:val="left"/>
      <w:pPr>
        <w:tabs>
          <w:tab w:val="num" w:pos="360"/>
        </w:tabs>
        <w:ind w:left="360" w:hanging="360"/>
      </w:pPr>
      <w:rPr>
        <w:rFonts w:ascii="Arial" w:hAnsi="Arial" w:hint="default"/>
      </w:rPr>
    </w:lvl>
    <w:lvl w:ilvl="1" w:tplc="E5384838">
      <w:start w:val="1"/>
      <w:numFmt w:val="bullet"/>
      <w:lvlText w:val="–"/>
      <w:lvlJc w:val="left"/>
      <w:pPr>
        <w:tabs>
          <w:tab w:val="num" w:pos="1080"/>
        </w:tabs>
        <w:ind w:left="1080" w:hanging="360"/>
      </w:pPr>
      <w:rPr>
        <w:rFonts w:ascii="Arial" w:hAnsi="Arial" w:hint="default"/>
      </w:rPr>
    </w:lvl>
    <w:lvl w:ilvl="2" w:tplc="1B8AE236">
      <w:start w:val="2496"/>
      <w:numFmt w:val="bullet"/>
      <w:lvlText w:val="•"/>
      <w:lvlJc w:val="left"/>
      <w:pPr>
        <w:tabs>
          <w:tab w:val="num" w:pos="1800"/>
        </w:tabs>
        <w:ind w:left="1800" w:hanging="360"/>
      </w:pPr>
      <w:rPr>
        <w:rFonts w:ascii="Arial" w:hAnsi="Arial" w:hint="default"/>
      </w:rPr>
    </w:lvl>
    <w:lvl w:ilvl="3" w:tplc="CBDC65DE">
      <w:start w:val="2496"/>
      <w:numFmt w:val="bullet"/>
      <w:lvlText w:val="–"/>
      <w:lvlJc w:val="left"/>
      <w:pPr>
        <w:tabs>
          <w:tab w:val="num" w:pos="2520"/>
        </w:tabs>
        <w:ind w:left="2520" w:hanging="360"/>
      </w:pPr>
      <w:rPr>
        <w:rFonts w:ascii="Arial" w:hAnsi="Arial" w:hint="default"/>
      </w:rPr>
    </w:lvl>
    <w:lvl w:ilvl="4" w:tplc="6BF043C8" w:tentative="1">
      <w:start w:val="1"/>
      <w:numFmt w:val="bullet"/>
      <w:lvlText w:val="–"/>
      <w:lvlJc w:val="left"/>
      <w:pPr>
        <w:tabs>
          <w:tab w:val="num" w:pos="3240"/>
        </w:tabs>
        <w:ind w:left="3240" w:hanging="360"/>
      </w:pPr>
      <w:rPr>
        <w:rFonts w:ascii="Arial" w:hAnsi="Arial" w:hint="default"/>
      </w:rPr>
    </w:lvl>
    <w:lvl w:ilvl="5" w:tplc="A9326B6A" w:tentative="1">
      <w:start w:val="1"/>
      <w:numFmt w:val="bullet"/>
      <w:lvlText w:val="–"/>
      <w:lvlJc w:val="left"/>
      <w:pPr>
        <w:tabs>
          <w:tab w:val="num" w:pos="3960"/>
        </w:tabs>
        <w:ind w:left="3960" w:hanging="360"/>
      </w:pPr>
      <w:rPr>
        <w:rFonts w:ascii="Arial" w:hAnsi="Arial" w:hint="default"/>
      </w:rPr>
    </w:lvl>
    <w:lvl w:ilvl="6" w:tplc="596C1FBC" w:tentative="1">
      <w:start w:val="1"/>
      <w:numFmt w:val="bullet"/>
      <w:lvlText w:val="–"/>
      <w:lvlJc w:val="left"/>
      <w:pPr>
        <w:tabs>
          <w:tab w:val="num" w:pos="4680"/>
        </w:tabs>
        <w:ind w:left="4680" w:hanging="360"/>
      </w:pPr>
      <w:rPr>
        <w:rFonts w:ascii="Arial" w:hAnsi="Arial" w:hint="default"/>
      </w:rPr>
    </w:lvl>
    <w:lvl w:ilvl="7" w:tplc="B83A0B96" w:tentative="1">
      <w:start w:val="1"/>
      <w:numFmt w:val="bullet"/>
      <w:lvlText w:val="–"/>
      <w:lvlJc w:val="left"/>
      <w:pPr>
        <w:tabs>
          <w:tab w:val="num" w:pos="5400"/>
        </w:tabs>
        <w:ind w:left="5400" w:hanging="360"/>
      </w:pPr>
      <w:rPr>
        <w:rFonts w:ascii="Arial" w:hAnsi="Arial" w:hint="default"/>
      </w:rPr>
    </w:lvl>
    <w:lvl w:ilvl="8" w:tplc="CBFC199C" w:tentative="1">
      <w:start w:val="1"/>
      <w:numFmt w:val="bullet"/>
      <w:lvlText w:val="–"/>
      <w:lvlJc w:val="left"/>
      <w:pPr>
        <w:tabs>
          <w:tab w:val="num" w:pos="6120"/>
        </w:tabs>
        <w:ind w:left="6120" w:hanging="360"/>
      </w:pPr>
      <w:rPr>
        <w:rFonts w:ascii="Arial" w:hAnsi="Arial" w:hint="default"/>
      </w:rPr>
    </w:lvl>
  </w:abstractNum>
  <w:abstractNum w:abstractNumId="2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51375F2E"/>
    <w:multiLevelType w:val="hybridMultilevel"/>
    <w:tmpl w:val="6E287B46"/>
    <w:lvl w:ilvl="0" w:tplc="A8FE8C10">
      <w:start w:val="1"/>
      <w:numFmt w:val="bullet"/>
      <w:lvlText w:val="•"/>
      <w:lvlJc w:val="left"/>
      <w:pPr>
        <w:tabs>
          <w:tab w:val="num" w:pos="720"/>
        </w:tabs>
        <w:ind w:left="720" w:hanging="360"/>
      </w:pPr>
      <w:rPr>
        <w:rFonts w:ascii="Arial" w:hAnsi="Arial" w:hint="default"/>
      </w:rPr>
    </w:lvl>
    <w:lvl w:ilvl="1" w:tplc="A5D0BBDC">
      <w:start w:val="1158"/>
      <w:numFmt w:val="bullet"/>
      <w:lvlText w:val="–"/>
      <w:lvlJc w:val="left"/>
      <w:pPr>
        <w:tabs>
          <w:tab w:val="num" w:pos="1440"/>
        </w:tabs>
        <w:ind w:left="1440" w:hanging="360"/>
      </w:pPr>
      <w:rPr>
        <w:rFonts w:ascii="Arial" w:hAnsi="Arial" w:hint="default"/>
      </w:rPr>
    </w:lvl>
    <w:lvl w:ilvl="2" w:tplc="61FC5FA8">
      <w:start w:val="1158"/>
      <w:numFmt w:val="bullet"/>
      <w:lvlText w:val="•"/>
      <w:lvlJc w:val="left"/>
      <w:pPr>
        <w:tabs>
          <w:tab w:val="num" w:pos="2160"/>
        </w:tabs>
        <w:ind w:left="2160" w:hanging="360"/>
      </w:pPr>
      <w:rPr>
        <w:rFonts w:ascii="Arial" w:hAnsi="Arial" w:hint="default"/>
      </w:rPr>
    </w:lvl>
    <w:lvl w:ilvl="3" w:tplc="2F5EA95A">
      <w:start w:val="1158"/>
      <w:numFmt w:val="bullet"/>
      <w:lvlText w:val="•"/>
      <w:lvlJc w:val="left"/>
      <w:pPr>
        <w:tabs>
          <w:tab w:val="num" w:pos="2880"/>
        </w:tabs>
        <w:ind w:left="2880" w:hanging="360"/>
      </w:pPr>
      <w:rPr>
        <w:rFonts w:ascii="Arial" w:hAnsi="Arial" w:hint="default"/>
      </w:rPr>
    </w:lvl>
    <w:lvl w:ilvl="4" w:tplc="584CBF74" w:tentative="1">
      <w:start w:val="1"/>
      <w:numFmt w:val="bullet"/>
      <w:lvlText w:val="•"/>
      <w:lvlJc w:val="left"/>
      <w:pPr>
        <w:tabs>
          <w:tab w:val="num" w:pos="3600"/>
        </w:tabs>
        <w:ind w:left="3600" w:hanging="360"/>
      </w:pPr>
      <w:rPr>
        <w:rFonts w:ascii="Arial" w:hAnsi="Arial" w:hint="default"/>
      </w:rPr>
    </w:lvl>
    <w:lvl w:ilvl="5" w:tplc="3FA28FA6" w:tentative="1">
      <w:start w:val="1"/>
      <w:numFmt w:val="bullet"/>
      <w:lvlText w:val="•"/>
      <w:lvlJc w:val="left"/>
      <w:pPr>
        <w:tabs>
          <w:tab w:val="num" w:pos="4320"/>
        </w:tabs>
        <w:ind w:left="4320" w:hanging="360"/>
      </w:pPr>
      <w:rPr>
        <w:rFonts w:ascii="Arial" w:hAnsi="Arial" w:hint="default"/>
      </w:rPr>
    </w:lvl>
    <w:lvl w:ilvl="6" w:tplc="5A1AFB46" w:tentative="1">
      <w:start w:val="1"/>
      <w:numFmt w:val="bullet"/>
      <w:lvlText w:val="•"/>
      <w:lvlJc w:val="left"/>
      <w:pPr>
        <w:tabs>
          <w:tab w:val="num" w:pos="5040"/>
        </w:tabs>
        <w:ind w:left="5040" w:hanging="360"/>
      </w:pPr>
      <w:rPr>
        <w:rFonts w:ascii="Arial" w:hAnsi="Arial" w:hint="default"/>
      </w:rPr>
    </w:lvl>
    <w:lvl w:ilvl="7" w:tplc="4E348BEE" w:tentative="1">
      <w:start w:val="1"/>
      <w:numFmt w:val="bullet"/>
      <w:lvlText w:val="•"/>
      <w:lvlJc w:val="left"/>
      <w:pPr>
        <w:tabs>
          <w:tab w:val="num" w:pos="5760"/>
        </w:tabs>
        <w:ind w:left="5760" w:hanging="360"/>
      </w:pPr>
      <w:rPr>
        <w:rFonts w:ascii="Arial" w:hAnsi="Arial" w:hint="default"/>
      </w:rPr>
    </w:lvl>
    <w:lvl w:ilvl="8" w:tplc="B636AA92" w:tentative="1">
      <w:start w:val="1"/>
      <w:numFmt w:val="bullet"/>
      <w:lvlText w:val="•"/>
      <w:lvlJc w:val="left"/>
      <w:pPr>
        <w:tabs>
          <w:tab w:val="num" w:pos="6480"/>
        </w:tabs>
        <w:ind w:left="6480" w:hanging="360"/>
      </w:pPr>
      <w:rPr>
        <w:rFonts w:ascii="Arial" w:hAnsi="Arial" w:hint="default"/>
      </w:rPr>
    </w:lvl>
  </w:abstractNum>
  <w:abstractNum w:abstractNumId="2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nsid w:val="53DA0A2F"/>
    <w:multiLevelType w:val="hybridMultilevel"/>
    <w:tmpl w:val="C2B05760"/>
    <w:lvl w:ilvl="0" w:tplc="6C28A352">
      <w:start w:val="1"/>
      <w:numFmt w:val="bullet"/>
      <w:lvlText w:val="•"/>
      <w:lvlJc w:val="left"/>
      <w:pPr>
        <w:tabs>
          <w:tab w:val="num" w:pos="720"/>
        </w:tabs>
        <w:ind w:left="720" w:hanging="360"/>
      </w:pPr>
      <w:rPr>
        <w:rFonts w:ascii="Arial" w:hAnsi="Arial" w:hint="default"/>
      </w:rPr>
    </w:lvl>
    <w:lvl w:ilvl="1" w:tplc="1DB6120C">
      <w:start w:val="1648"/>
      <w:numFmt w:val="bullet"/>
      <w:lvlText w:val="–"/>
      <w:lvlJc w:val="left"/>
      <w:pPr>
        <w:tabs>
          <w:tab w:val="num" w:pos="1440"/>
        </w:tabs>
        <w:ind w:left="1440" w:hanging="360"/>
      </w:pPr>
      <w:rPr>
        <w:rFonts w:ascii="Arial" w:hAnsi="Arial" w:hint="default"/>
      </w:rPr>
    </w:lvl>
    <w:lvl w:ilvl="2" w:tplc="C5FCDFC2">
      <w:start w:val="1648"/>
      <w:numFmt w:val="bullet"/>
      <w:lvlText w:val="•"/>
      <w:lvlJc w:val="left"/>
      <w:pPr>
        <w:tabs>
          <w:tab w:val="num" w:pos="2160"/>
        </w:tabs>
        <w:ind w:left="2160" w:hanging="360"/>
      </w:pPr>
      <w:rPr>
        <w:rFonts w:ascii="Arial" w:hAnsi="Arial" w:hint="default"/>
      </w:rPr>
    </w:lvl>
    <w:lvl w:ilvl="3" w:tplc="A73AECEE">
      <w:start w:val="1648"/>
      <w:numFmt w:val="bullet"/>
      <w:lvlText w:val="–"/>
      <w:lvlJc w:val="left"/>
      <w:pPr>
        <w:tabs>
          <w:tab w:val="num" w:pos="2880"/>
        </w:tabs>
        <w:ind w:left="2880" w:hanging="360"/>
      </w:pPr>
      <w:rPr>
        <w:rFonts w:ascii="Arial" w:hAnsi="Arial" w:hint="default"/>
      </w:rPr>
    </w:lvl>
    <w:lvl w:ilvl="4" w:tplc="1CB4AF50" w:tentative="1">
      <w:start w:val="1"/>
      <w:numFmt w:val="bullet"/>
      <w:lvlText w:val="•"/>
      <w:lvlJc w:val="left"/>
      <w:pPr>
        <w:tabs>
          <w:tab w:val="num" w:pos="3600"/>
        </w:tabs>
        <w:ind w:left="3600" w:hanging="360"/>
      </w:pPr>
      <w:rPr>
        <w:rFonts w:ascii="Arial" w:hAnsi="Arial" w:hint="default"/>
      </w:rPr>
    </w:lvl>
    <w:lvl w:ilvl="5" w:tplc="059CB318" w:tentative="1">
      <w:start w:val="1"/>
      <w:numFmt w:val="bullet"/>
      <w:lvlText w:val="•"/>
      <w:lvlJc w:val="left"/>
      <w:pPr>
        <w:tabs>
          <w:tab w:val="num" w:pos="4320"/>
        </w:tabs>
        <w:ind w:left="4320" w:hanging="360"/>
      </w:pPr>
      <w:rPr>
        <w:rFonts w:ascii="Arial" w:hAnsi="Arial" w:hint="default"/>
      </w:rPr>
    </w:lvl>
    <w:lvl w:ilvl="6" w:tplc="0E3ED1E6" w:tentative="1">
      <w:start w:val="1"/>
      <w:numFmt w:val="bullet"/>
      <w:lvlText w:val="•"/>
      <w:lvlJc w:val="left"/>
      <w:pPr>
        <w:tabs>
          <w:tab w:val="num" w:pos="5040"/>
        </w:tabs>
        <w:ind w:left="5040" w:hanging="360"/>
      </w:pPr>
      <w:rPr>
        <w:rFonts w:ascii="Arial" w:hAnsi="Arial" w:hint="default"/>
      </w:rPr>
    </w:lvl>
    <w:lvl w:ilvl="7" w:tplc="15DE5C2A" w:tentative="1">
      <w:start w:val="1"/>
      <w:numFmt w:val="bullet"/>
      <w:lvlText w:val="•"/>
      <w:lvlJc w:val="left"/>
      <w:pPr>
        <w:tabs>
          <w:tab w:val="num" w:pos="5760"/>
        </w:tabs>
        <w:ind w:left="5760" w:hanging="360"/>
      </w:pPr>
      <w:rPr>
        <w:rFonts w:ascii="Arial" w:hAnsi="Arial" w:hint="default"/>
      </w:rPr>
    </w:lvl>
    <w:lvl w:ilvl="8" w:tplc="264204F6" w:tentative="1">
      <w:start w:val="1"/>
      <w:numFmt w:val="bullet"/>
      <w:lvlText w:val="•"/>
      <w:lvlJc w:val="left"/>
      <w:pPr>
        <w:tabs>
          <w:tab w:val="num" w:pos="6480"/>
        </w:tabs>
        <w:ind w:left="6480" w:hanging="360"/>
      </w:pPr>
      <w:rPr>
        <w:rFonts w:ascii="Arial" w:hAnsi="Arial" w:hint="default"/>
      </w:rPr>
    </w:lvl>
  </w:abstractNum>
  <w:abstractNum w:abstractNumId="27">
    <w:nsid w:val="55B2552E"/>
    <w:multiLevelType w:val="hybridMultilevel"/>
    <w:tmpl w:val="1A72F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E45224"/>
    <w:multiLevelType w:val="hybridMultilevel"/>
    <w:tmpl w:val="E9B2CE2A"/>
    <w:lvl w:ilvl="0" w:tplc="BAA8334C">
      <w:start w:val="1"/>
      <w:numFmt w:val="bullet"/>
      <w:lvlText w:val="•"/>
      <w:lvlJc w:val="left"/>
      <w:pPr>
        <w:tabs>
          <w:tab w:val="num" w:pos="720"/>
        </w:tabs>
        <w:ind w:left="720" w:hanging="360"/>
      </w:pPr>
      <w:rPr>
        <w:rFonts w:ascii="Arial" w:hAnsi="Arial" w:hint="default"/>
      </w:rPr>
    </w:lvl>
    <w:lvl w:ilvl="1" w:tplc="38CC42D4">
      <w:start w:val="1647"/>
      <w:numFmt w:val="bullet"/>
      <w:lvlText w:val="–"/>
      <w:lvlJc w:val="left"/>
      <w:pPr>
        <w:tabs>
          <w:tab w:val="num" w:pos="1440"/>
        </w:tabs>
        <w:ind w:left="1440" w:hanging="360"/>
      </w:pPr>
      <w:rPr>
        <w:rFonts w:ascii="Arial" w:hAnsi="Arial" w:hint="default"/>
      </w:rPr>
    </w:lvl>
    <w:lvl w:ilvl="2" w:tplc="359896B4">
      <w:start w:val="1647"/>
      <w:numFmt w:val="bullet"/>
      <w:lvlText w:val="•"/>
      <w:lvlJc w:val="left"/>
      <w:pPr>
        <w:tabs>
          <w:tab w:val="num" w:pos="2160"/>
        </w:tabs>
        <w:ind w:left="2160" w:hanging="360"/>
      </w:pPr>
      <w:rPr>
        <w:rFonts w:ascii="Arial" w:hAnsi="Arial" w:hint="default"/>
      </w:rPr>
    </w:lvl>
    <w:lvl w:ilvl="3" w:tplc="F912C566">
      <w:start w:val="1"/>
      <w:numFmt w:val="bullet"/>
      <w:lvlText w:val="•"/>
      <w:lvlJc w:val="left"/>
      <w:pPr>
        <w:tabs>
          <w:tab w:val="num" w:pos="2880"/>
        </w:tabs>
        <w:ind w:left="2880" w:hanging="360"/>
      </w:pPr>
      <w:rPr>
        <w:rFonts w:ascii="Arial" w:hAnsi="Arial" w:hint="default"/>
      </w:rPr>
    </w:lvl>
    <w:lvl w:ilvl="4" w:tplc="96689870" w:tentative="1">
      <w:start w:val="1"/>
      <w:numFmt w:val="bullet"/>
      <w:lvlText w:val="•"/>
      <w:lvlJc w:val="left"/>
      <w:pPr>
        <w:tabs>
          <w:tab w:val="num" w:pos="3600"/>
        </w:tabs>
        <w:ind w:left="3600" w:hanging="360"/>
      </w:pPr>
      <w:rPr>
        <w:rFonts w:ascii="Arial" w:hAnsi="Arial" w:hint="default"/>
      </w:rPr>
    </w:lvl>
    <w:lvl w:ilvl="5" w:tplc="7764D8F4" w:tentative="1">
      <w:start w:val="1"/>
      <w:numFmt w:val="bullet"/>
      <w:lvlText w:val="•"/>
      <w:lvlJc w:val="left"/>
      <w:pPr>
        <w:tabs>
          <w:tab w:val="num" w:pos="4320"/>
        </w:tabs>
        <w:ind w:left="4320" w:hanging="360"/>
      </w:pPr>
      <w:rPr>
        <w:rFonts w:ascii="Arial" w:hAnsi="Arial" w:hint="default"/>
      </w:rPr>
    </w:lvl>
    <w:lvl w:ilvl="6" w:tplc="99EEED76" w:tentative="1">
      <w:start w:val="1"/>
      <w:numFmt w:val="bullet"/>
      <w:lvlText w:val="•"/>
      <w:lvlJc w:val="left"/>
      <w:pPr>
        <w:tabs>
          <w:tab w:val="num" w:pos="5040"/>
        </w:tabs>
        <w:ind w:left="5040" w:hanging="360"/>
      </w:pPr>
      <w:rPr>
        <w:rFonts w:ascii="Arial" w:hAnsi="Arial" w:hint="default"/>
      </w:rPr>
    </w:lvl>
    <w:lvl w:ilvl="7" w:tplc="5240B37C" w:tentative="1">
      <w:start w:val="1"/>
      <w:numFmt w:val="bullet"/>
      <w:lvlText w:val="•"/>
      <w:lvlJc w:val="left"/>
      <w:pPr>
        <w:tabs>
          <w:tab w:val="num" w:pos="5760"/>
        </w:tabs>
        <w:ind w:left="5760" w:hanging="360"/>
      </w:pPr>
      <w:rPr>
        <w:rFonts w:ascii="Arial" w:hAnsi="Arial" w:hint="default"/>
      </w:rPr>
    </w:lvl>
    <w:lvl w:ilvl="8" w:tplc="240A0052" w:tentative="1">
      <w:start w:val="1"/>
      <w:numFmt w:val="bullet"/>
      <w:lvlText w:val="•"/>
      <w:lvlJc w:val="left"/>
      <w:pPr>
        <w:tabs>
          <w:tab w:val="num" w:pos="6480"/>
        </w:tabs>
        <w:ind w:left="6480" w:hanging="360"/>
      </w:pPr>
      <w:rPr>
        <w:rFonts w:ascii="Arial" w:hAnsi="Arial" w:hint="default"/>
      </w:rPr>
    </w:lvl>
  </w:abstractNum>
  <w:abstractNum w:abstractNumId="29">
    <w:nsid w:val="576B7C08"/>
    <w:multiLevelType w:val="hybridMultilevel"/>
    <w:tmpl w:val="30BE5F1A"/>
    <w:lvl w:ilvl="0" w:tplc="05C48252">
      <w:start w:val="1"/>
      <w:numFmt w:val="bullet"/>
      <w:lvlText w:val="•"/>
      <w:lvlJc w:val="left"/>
      <w:pPr>
        <w:tabs>
          <w:tab w:val="num" w:pos="360"/>
        </w:tabs>
        <w:ind w:left="360" w:hanging="360"/>
      </w:pPr>
      <w:rPr>
        <w:rFonts w:ascii="Arial" w:hAnsi="Arial" w:hint="default"/>
      </w:rPr>
    </w:lvl>
    <w:lvl w:ilvl="1" w:tplc="072EC8B6">
      <w:start w:val="2320"/>
      <w:numFmt w:val="bullet"/>
      <w:lvlText w:val="–"/>
      <w:lvlJc w:val="left"/>
      <w:pPr>
        <w:tabs>
          <w:tab w:val="num" w:pos="1080"/>
        </w:tabs>
        <w:ind w:left="1080" w:hanging="360"/>
      </w:pPr>
      <w:rPr>
        <w:rFonts w:ascii="Arial" w:hAnsi="Arial" w:hint="default"/>
      </w:rPr>
    </w:lvl>
    <w:lvl w:ilvl="2" w:tplc="85B85548">
      <w:start w:val="2320"/>
      <w:numFmt w:val="bullet"/>
      <w:lvlText w:val="•"/>
      <w:lvlJc w:val="left"/>
      <w:pPr>
        <w:tabs>
          <w:tab w:val="num" w:pos="1800"/>
        </w:tabs>
        <w:ind w:left="1800" w:hanging="360"/>
      </w:pPr>
      <w:rPr>
        <w:rFonts w:ascii="Arial" w:hAnsi="Arial" w:hint="default"/>
      </w:rPr>
    </w:lvl>
    <w:lvl w:ilvl="3" w:tplc="FC9A3134">
      <w:start w:val="2320"/>
      <w:numFmt w:val="bullet"/>
      <w:lvlText w:val="–"/>
      <w:lvlJc w:val="left"/>
      <w:pPr>
        <w:tabs>
          <w:tab w:val="num" w:pos="2520"/>
        </w:tabs>
        <w:ind w:left="2520" w:hanging="360"/>
      </w:pPr>
      <w:rPr>
        <w:rFonts w:ascii="Arial" w:hAnsi="Arial" w:hint="default"/>
      </w:rPr>
    </w:lvl>
    <w:lvl w:ilvl="4" w:tplc="0D908E7E">
      <w:start w:val="1"/>
      <w:numFmt w:val="bullet"/>
      <w:lvlText w:val="•"/>
      <w:lvlJc w:val="left"/>
      <w:pPr>
        <w:tabs>
          <w:tab w:val="num" w:pos="3240"/>
        </w:tabs>
        <w:ind w:left="3240" w:hanging="360"/>
      </w:pPr>
      <w:rPr>
        <w:rFonts w:ascii="Arial" w:hAnsi="Arial" w:hint="default"/>
      </w:rPr>
    </w:lvl>
    <w:lvl w:ilvl="5" w:tplc="F5F66D10" w:tentative="1">
      <w:start w:val="1"/>
      <w:numFmt w:val="bullet"/>
      <w:lvlText w:val="•"/>
      <w:lvlJc w:val="left"/>
      <w:pPr>
        <w:tabs>
          <w:tab w:val="num" w:pos="3960"/>
        </w:tabs>
        <w:ind w:left="3960" w:hanging="360"/>
      </w:pPr>
      <w:rPr>
        <w:rFonts w:ascii="Arial" w:hAnsi="Arial" w:hint="default"/>
      </w:rPr>
    </w:lvl>
    <w:lvl w:ilvl="6" w:tplc="63CACA6E" w:tentative="1">
      <w:start w:val="1"/>
      <w:numFmt w:val="bullet"/>
      <w:lvlText w:val="•"/>
      <w:lvlJc w:val="left"/>
      <w:pPr>
        <w:tabs>
          <w:tab w:val="num" w:pos="4680"/>
        </w:tabs>
        <w:ind w:left="4680" w:hanging="360"/>
      </w:pPr>
      <w:rPr>
        <w:rFonts w:ascii="Arial" w:hAnsi="Arial" w:hint="default"/>
      </w:rPr>
    </w:lvl>
    <w:lvl w:ilvl="7" w:tplc="6D3E75DE" w:tentative="1">
      <w:start w:val="1"/>
      <w:numFmt w:val="bullet"/>
      <w:lvlText w:val="•"/>
      <w:lvlJc w:val="left"/>
      <w:pPr>
        <w:tabs>
          <w:tab w:val="num" w:pos="5400"/>
        </w:tabs>
        <w:ind w:left="5400" w:hanging="360"/>
      </w:pPr>
      <w:rPr>
        <w:rFonts w:ascii="Arial" w:hAnsi="Arial" w:hint="default"/>
      </w:rPr>
    </w:lvl>
    <w:lvl w:ilvl="8" w:tplc="260ABA2E" w:tentative="1">
      <w:start w:val="1"/>
      <w:numFmt w:val="bullet"/>
      <w:lvlText w:val="•"/>
      <w:lvlJc w:val="left"/>
      <w:pPr>
        <w:tabs>
          <w:tab w:val="num" w:pos="6120"/>
        </w:tabs>
        <w:ind w:left="6120" w:hanging="360"/>
      </w:pPr>
      <w:rPr>
        <w:rFonts w:ascii="Arial" w:hAnsi="Arial" w:hint="default"/>
      </w:rPr>
    </w:lvl>
  </w:abstractNum>
  <w:abstractNum w:abstractNumId="30">
    <w:nsid w:val="5B3253E3"/>
    <w:multiLevelType w:val="hybridMultilevel"/>
    <w:tmpl w:val="CF160B58"/>
    <w:lvl w:ilvl="0" w:tplc="6F36DBE4">
      <w:start w:val="1"/>
      <w:numFmt w:val="bullet"/>
      <w:lvlText w:val="•"/>
      <w:lvlJc w:val="left"/>
      <w:pPr>
        <w:tabs>
          <w:tab w:val="num" w:pos="720"/>
        </w:tabs>
        <w:ind w:left="720" w:hanging="360"/>
      </w:pPr>
      <w:rPr>
        <w:rFonts w:ascii="Arial" w:hAnsi="Arial" w:hint="default"/>
      </w:rPr>
    </w:lvl>
    <w:lvl w:ilvl="1" w:tplc="5E623704">
      <w:start w:val="242"/>
      <w:numFmt w:val="bullet"/>
      <w:lvlText w:val="–"/>
      <w:lvlJc w:val="left"/>
      <w:pPr>
        <w:tabs>
          <w:tab w:val="num" w:pos="1440"/>
        </w:tabs>
        <w:ind w:left="1440" w:hanging="360"/>
      </w:pPr>
      <w:rPr>
        <w:rFonts w:ascii="Arial" w:hAnsi="Arial" w:hint="default"/>
      </w:rPr>
    </w:lvl>
    <w:lvl w:ilvl="2" w:tplc="05665972">
      <w:start w:val="242"/>
      <w:numFmt w:val="bullet"/>
      <w:lvlText w:val="•"/>
      <w:lvlJc w:val="left"/>
      <w:pPr>
        <w:tabs>
          <w:tab w:val="num" w:pos="2160"/>
        </w:tabs>
        <w:ind w:left="2160" w:hanging="360"/>
      </w:pPr>
      <w:rPr>
        <w:rFonts w:ascii="Arial" w:hAnsi="Arial" w:hint="default"/>
      </w:rPr>
    </w:lvl>
    <w:lvl w:ilvl="3" w:tplc="CD2C8C1C">
      <w:start w:val="242"/>
      <w:numFmt w:val="bullet"/>
      <w:lvlText w:val="–"/>
      <w:lvlJc w:val="left"/>
      <w:pPr>
        <w:tabs>
          <w:tab w:val="num" w:pos="2880"/>
        </w:tabs>
        <w:ind w:left="2880" w:hanging="360"/>
      </w:pPr>
      <w:rPr>
        <w:rFonts w:ascii="Arial" w:hAnsi="Arial" w:hint="default"/>
      </w:rPr>
    </w:lvl>
    <w:lvl w:ilvl="4" w:tplc="B640254A" w:tentative="1">
      <w:start w:val="1"/>
      <w:numFmt w:val="bullet"/>
      <w:lvlText w:val="•"/>
      <w:lvlJc w:val="left"/>
      <w:pPr>
        <w:tabs>
          <w:tab w:val="num" w:pos="3600"/>
        </w:tabs>
        <w:ind w:left="3600" w:hanging="360"/>
      </w:pPr>
      <w:rPr>
        <w:rFonts w:ascii="Arial" w:hAnsi="Arial" w:hint="default"/>
      </w:rPr>
    </w:lvl>
    <w:lvl w:ilvl="5" w:tplc="F892C3DC" w:tentative="1">
      <w:start w:val="1"/>
      <w:numFmt w:val="bullet"/>
      <w:lvlText w:val="•"/>
      <w:lvlJc w:val="left"/>
      <w:pPr>
        <w:tabs>
          <w:tab w:val="num" w:pos="4320"/>
        </w:tabs>
        <w:ind w:left="4320" w:hanging="360"/>
      </w:pPr>
      <w:rPr>
        <w:rFonts w:ascii="Arial" w:hAnsi="Arial" w:hint="default"/>
      </w:rPr>
    </w:lvl>
    <w:lvl w:ilvl="6" w:tplc="40BE1CF8" w:tentative="1">
      <w:start w:val="1"/>
      <w:numFmt w:val="bullet"/>
      <w:lvlText w:val="•"/>
      <w:lvlJc w:val="left"/>
      <w:pPr>
        <w:tabs>
          <w:tab w:val="num" w:pos="5040"/>
        </w:tabs>
        <w:ind w:left="5040" w:hanging="360"/>
      </w:pPr>
      <w:rPr>
        <w:rFonts w:ascii="Arial" w:hAnsi="Arial" w:hint="default"/>
      </w:rPr>
    </w:lvl>
    <w:lvl w:ilvl="7" w:tplc="B82C2172" w:tentative="1">
      <w:start w:val="1"/>
      <w:numFmt w:val="bullet"/>
      <w:lvlText w:val="•"/>
      <w:lvlJc w:val="left"/>
      <w:pPr>
        <w:tabs>
          <w:tab w:val="num" w:pos="5760"/>
        </w:tabs>
        <w:ind w:left="5760" w:hanging="360"/>
      </w:pPr>
      <w:rPr>
        <w:rFonts w:ascii="Arial" w:hAnsi="Arial" w:hint="default"/>
      </w:rPr>
    </w:lvl>
    <w:lvl w:ilvl="8" w:tplc="6BD09ED8" w:tentative="1">
      <w:start w:val="1"/>
      <w:numFmt w:val="bullet"/>
      <w:lvlText w:val="•"/>
      <w:lvlJc w:val="left"/>
      <w:pPr>
        <w:tabs>
          <w:tab w:val="num" w:pos="6480"/>
        </w:tabs>
        <w:ind w:left="6480" w:hanging="360"/>
      </w:pPr>
      <w:rPr>
        <w:rFonts w:ascii="Arial" w:hAnsi="Arial" w:hint="default"/>
      </w:rPr>
    </w:lvl>
  </w:abstractNum>
  <w:abstractNum w:abstractNumId="31">
    <w:nsid w:val="62011AD4"/>
    <w:multiLevelType w:val="hybridMultilevel"/>
    <w:tmpl w:val="E514F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8543505"/>
    <w:multiLevelType w:val="hybridMultilevel"/>
    <w:tmpl w:val="5E182C88"/>
    <w:lvl w:ilvl="0" w:tplc="B7C217F2">
      <w:start w:val="1"/>
      <w:numFmt w:val="bullet"/>
      <w:lvlText w:val="•"/>
      <w:lvlJc w:val="left"/>
      <w:pPr>
        <w:tabs>
          <w:tab w:val="num" w:pos="720"/>
        </w:tabs>
        <w:ind w:left="720" w:hanging="360"/>
      </w:pPr>
      <w:rPr>
        <w:rFonts w:ascii="Arial" w:hAnsi="Arial" w:hint="default"/>
      </w:rPr>
    </w:lvl>
    <w:lvl w:ilvl="1" w:tplc="02CA6A02">
      <w:start w:val="1699"/>
      <w:numFmt w:val="bullet"/>
      <w:lvlText w:val="–"/>
      <w:lvlJc w:val="left"/>
      <w:pPr>
        <w:tabs>
          <w:tab w:val="num" w:pos="1440"/>
        </w:tabs>
        <w:ind w:left="1440" w:hanging="360"/>
      </w:pPr>
      <w:rPr>
        <w:rFonts w:ascii="Arial" w:hAnsi="Arial" w:hint="default"/>
      </w:rPr>
    </w:lvl>
    <w:lvl w:ilvl="2" w:tplc="57468958">
      <w:start w:val="1699"/>
      <w:numFmt w:val="bullet"/>
      <w:lvlText w:val="•"/>
      <w:lvlJc w:val="left"/>
      <w:pPr>
        <w:tabs>
          <w:tab w:val="num" w:pos="2160"/>
        </w:tabs>
        <w:ind w:left="2160" w:hanging="360"/>
      </w:pPr>
      <w:rPr>
        <w:rFonts w:ascii="Arial" w:hAnsi="Arial" w:hint="default"/>
      </w:rPr>
    </w:lvl>
    <w:lvl w:ilvl="3" w:tplc="709695D0" w:tentative="1">
      <w:start w:val="1"/>
      <w:numFmt w:val="bullet"/>
      <w:lvlText w:val="•"/>
      <w:lvlJc w:val="left"/>
      <w:pPr>
        <w:tabs>
          <w:tab w:val="num" w:pos="2880"/>
        </w:tabs>
        <w:ind w:left="2880" w:hanging="360"/>
      </w:pPr>
      <w:rPr>
        <w:rFonts w:ascii="Arial" w:hAnsi="Arial" w:hint="default"/>
      </w:rPr>
    </w:lvl>
    <w:lvl w:ilvl="4" w:tplc="E812A1E8" w:tentative="1">
      <w:start w:val="1"/>
      <w:numFmt w:val="bullet"/>
      <w:lvlText w:val="•"/>
      <w:lvlJc w:val="left"/>
      <w:pPr>
        <w:tabs>
          <w:tab w:val="num" w:pos="3600"/>
        </w:tabs>
        <w:ind w:left="3600" w:hanging="360"/>
      </w:pPr>
      <w:rPr>
        <w:rFonts w:ascii="Arial" w:hAnsi="Arial" w:hint="default"/>
      </w:rPr>
    </w:lvl>
    <w:lvl w:ilvl="5" w:tplc="E272B9D8" w:tentative="1">
      <w:start w:val="1"/>
      <w:numFmt w:val="bullet"/>
      <w:lvlText w:val="•"/>
      <w:lvlJc w:val="left"/>
      <w:pPr>
        <w:tabs>
          <w:tab w:val="num" w:pos="4320"/>
        </w:tabs>
        <w:ind w:left="4320" w:hanging="360"/>
      </w:pPr>
      <w:rPr>
        <w:rFonts w:ascii="Arial" w:hAnsi="Arial" w:hint="default"/>
      </w:rPr>
    </w:lvl>
    <w:lvl w:ilvl="6" w:tplc="23CA4AA4" w:tentative="1">
      <w:start w:val="1"/>
      <w:numFmt w:val="bullet"/>
      <w:lvlText w:val="•"/>
      <w:lvlJc w:val="left"/>
      <w:pPr>
        <w:tabs>
          <w:tab w:val="num" w:pos="5040"/>
        </w:tabs>
        <w:ind w:left="5040" w:hanging="360"/>
      </w:pPr>
      <w:rPr>
        <w:rFonts w:ascii="Arial" w:hAnsi="Arial" w:hint="default"/>
      </w:rPr>
    </w:lvl>
    <w:lvl w:ilvl="7" w:tplc="D3FC2B02" w:tentative="1">
      <w:start w:val="1"/>
      <w:numFmt w:val="bullet"/>
      <w:lvlText w:val="•"/>
      <w:lvlJc w:val="left"/>
      <w:pPr>
        <w:tabs>
          <w:tab w:val="num" w:pos="5760"/>
        </w:tabs>
        <w:ind w:left="5760" w:hanging="360"/>
      </w:pPr>
      <w:rPr>
        <w:rFonts w:ascii="Arial" w:hAnsi="Arial" w:hint="default"/>
      </w:rPr>
    </w:lvl>
    <w:lvl w:ilvl="8" w:tplc="757C973E" w:tentative="1">
      <w:start w:val="1"/>
      <w:numFmt w:val="bullet"/>
      <w:lvlText w:val="•"/>
      <w:lvlJc w:val="left"/>
      <w:pPr>
        <w:tabs>
          <w:tab w:val="num" w:pos="6480"/>
        </w:tabs>
        <w:ind w:left="6480" w:hanging="360"/>
      </w:pPr>
      <w:rPr>
        <w:rFonts w:ascii="Arial" w:hAnsi="Arial" w:hint="default"/>
      </w:rPr>
    </w:lvl>
  </w:abstractNum>
  <w:abstractNum w:abstractNumId="33">
    <w:nsid w:val="6E212F28"/>
    <w:multiLevelType w:val="hybridMultilevel"/>
    <w:tmpl w:val="795E8DC6"/>
    <w:lvl w:ilvl="0" w:tplc="0A165F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35">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36">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7">
    <w:nsid w:val="797A1EF7"/>
    <w:multiLevelType w:val="hybridMultilevel"/>
    <w:tmpl w:val="601C89C0"/>
    <w:lvl w:ilvl="0" w:tplc="127688B0">
      <w:start w:val="1"/>
      <w:numFmt w:val="bullet"/>
      <w:lvlText w:val="•"/>
      <w:lvlJc w:val="left"/>
      <w:pPr>
        <w:tabs>
          <w:tab w:val="num" w:pos="720"/>
        </w:tabs>
        <w:ind w:left="720" w:hanging="360"/>
      </w:pPr>
      <w:rPr>
        <w:rFonts w:ascii="Arial" w:hAnsi="Arial" w:hint="default"/>
      </w:rPr>
    </w:lvl>
    <w:lvl w:ilvl="1" w:tplc="2740252A">
      <w:start w:val="242"/>
      <w:numFmt w:val="bullet"/>
      <w:lvlText w:val="•"/>
      <w:lvlJc w:val="left"/>
      <w:pPr>
        <w:tabs>
          <w:tab w:val="num" w:pos="1440"/>
        </w:tabs>
        <w:ind w:left="1440" w:hanging="360"/>
      </w:pPr>
      <w:rPr>
        <w:rFonts w:ascii="Arial" w:hAnsi="Arial" w:hint="default"/>
      </w:rPr>
    </w:lvl>
    <w:lvl w:ilvl="2" w:tplc="3D7E9FE2">
      <w:start w:val="242"/>
      <w:numFmt w:val="bullet"/>
      <w:lvlText w:val="•"/>
      <w:lvlJc w:val="left"/>
      <w:pPr>
        <w:tabs>
          <w:tab w:val="num" w:pos="2160"/>
        </w:tabs>
        <w:ind w:left="2160" w:hanging="360"/>
      </w:pPr>
      <w:rPr>
        <w:rFonts w:ascii="Arial" w:hAnsi="Arial" w:hint="default"/>
      </w:rPr>
    </w:lvl>
    <w:lvl w:ilvl="3" w:tplc="3D206D28">
      <w:start w:val="242"/>
      <w:numFmt w:val="bullet"/>
      <w:lvlText w:val="•"/>
      <w:lvlJc w:val="left"/>
      <w:pPr>
        <w:tabs>
          <w:tab w:val="num" w:pos="2880"/>
        </w:tabs>
        <w:ind w:left="2880" w:hanging="360"/>
      </w:pPr>
      <w:rPr>
        <w:rFonts w:ascii="Arial" w:hAnsi="Arial" w:hint="default"/>
      </w:rPr>
    </w:lvl>
    <w:lvl w:ilvl="4" w:tplc="301AA90C">
      <w:start w:val="1"/>
      <w:numFmt w:val="bullet"/>
      <w:lvlText w:val="•"/>
      <w:lvlJc w:val="left"/>
      <w:pPr>
        <w:tabs>
          <w:tab w:val="num" w:pos="3600"/>
        </w:tabs>
        <w:ind w:left="3600" w:hanging="360"/>
      </w:pPr>
      <w:rPr>
        <w:rFonts w:ascii="Arial" w:hAnsi="Arial" w:hint="default"/>
      </w:rPr>
    </w:lvl>
    <w:lvl w:ilvl="5" w:tplc="A1523C68" w:tentative="1">
      <w:start w:val="1"/>
      <w:numFmt w:val="bullet"/>
      <w:lvlText w:val="•"/>
      <w:lvlJc w:val="left"/>
      <w:pPr>
        <w:tabs>
          <w:tab w:val="num" w:pos="4320"/>
        </w:tabs>
        <w:ind w:left="4320" w:hanging="360"/>
      </w:pPr>
      <w:rPr>
        <w:rFonts w:ascii="Arial" w:hAnsi="Arial" w:hint="default"/>
      </w:rPr>
    </w:lvl>
    <w:lvl w:ilvl="6" w:tplc="BB60DC2A" w:tentative="1">
      <w:start w:val="1"/>
      <w:numFmt w:val="bullet"/>
      <w:lvlText w:val="•"/>
      <w:lvlJc w:val="left"/>
      <w:pPr>
        <w:tabs>
          <w:tab w:val="num" w:pos="5040"/>
        </w:tabs>
        <w:ind w:left="5040" w:hanging="360"/>
      </w:pPr>
      <w:rPr>
        <w:rFonts w:ascii="Arial" w:hAnsi="Arial" w:hint="default"/>
      </w:rPr>
    </w:lvl>
    <w:lvl w:ilvl="7" w:tplc="CEF40D46" w:tentative="1">
      <w:start w:val="1"/>
      <w:numFmt w:val="bullet"/>
      <w:lvlText w:val="•"/>
      <w:lvlJc w:val="left"/>
      <w:pPr>
        <w:tabs>
          <w:tab w:val="num" w:pos="5760"/>
        </w:tabs>
        <w:ind w:left="5760" w:hanging="360"/>
      </w:pPr>
      <w:rPr>
        <w:rFonts w:ascii="Arial" w:hAnsi="Arial" w:hint="default"/>
      </w:rPr>
    </w:lvl>
    <w:lvl w:ilvl="8" w:tplc="8EEA0B5C" w:tentative="1">
      <w:start w:val="1"/>
      <w:numFmt w:val="bullet"/>
      <w:lvlText w:val="•"/>
      <w:lvlJc w:val="left"/>
      <w:pPr>
        <w:tabs>
          <w:tab w:val="num" w:pos="6480"/>
        </w:tabs>
        <w:ind w:left="6480" w:hanging="360"/>
      </w:pPr>
      <w:rPr>
        <w:rFonts w:ascii="Arial" w:hAnsi="Arial" w:hint="default"/>
      </w:rPr>
    </w:lvl>
  </w:abstractNum>
  <w:abstractNum w:abstractNumId="38">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5"/>
  </w:num>
  <w:num w:numId="3">
    <w:abstractNumId w:val="10"/>
  </w:num>
  <w:num w:numId="4">
    <w:abstractNumId w:val="16"/>
  </w:num>
  <w:num w:numId="5">
    <w:abstractNumId w:val="23"/>
  </w:num>
  <w:num w:numId="6">
    <w:abstractNumId w:val="2"/>
  </w:num>
  <w:num w:numId="7">
    <w:abstractNumId w:val="5"/>
  </w:num>
  <w:num w:numId="8">
    <w:abstractNumId w:val="17"/>
  </w:num>
  <w:num w:numId="9">
    <w:abstractNumId w:val="32"/>
  </w:num>
  <w:num w:numId="10">
    <w:abstractNumId w:val="24"/>
  </w:num>
  <w:num w:numId="11">
    <w:abstractNumId w:val="36"/>
  </w:num>
  <w:num w:numId="12">
    <w:abstractNumId w:val="15"/>
  </w:num>
  <w:num w:numId="13">
    <w:abstractNumId w:val="34"/>
  </w:num>
  <w:num w:numId="14">
    <w:abstractNumId w:val="3"/>
  </w:num>
  <w:num w:numId="15">
    <w:abstractNumId w:val="21"/>
  </w:num>
  <w:num w:numId="16">
    <w:abstractNumId w:val="8"/>
  </w:num>
  <w:num w:numId="17">
    <w:abstractNumId w:val="27"/>
  </w:num>
  <w:num w:numId="18">
    <w:abstractNumId w:val="18"/>
  </w:num>
  <w:num w:numId="19">
    <w:abstractNumId w:val="20"/>
  </w:num>
  <w:num w:numId="20">
    <w:abstractNumId w:val="19"/>
  </w:num>
  <w:num w:numId="21">
    <w:abstractNumId w:val="29"/>
  </w:num>
  <w:num w:numId="22">
    <w:abstractNumId w:val="22"/>
  </w:num>
  <w:num w:numId="23">
    <w:abstractNumId w:val="7"/>
  </w:num>
  <w:num w:numId="24">
    <w:abstractNumId w:val="28"/>
  </w:num>
  <w:num w:numId="25">
    <w:abstractNumId w:val="4"/>
  </w:num>
  <w:num w:numId="26">
    <w:abstractNumId w:val="26"/>
  </w:num>
  <w:num w:numId="27">
    <w:abstractNumId w:val="35"/>
  </w:num>
  <w:num w:numId="28">
    <w:abstractNumId w:val="38"/>
  </w:num>
  <w:num w:numId="29">
    <w:abstractNumId w:val="12"/>
  </w:num>
  <w:num w:numId="30">
    <w:abstractNumId w:val="11"/>
  </w:num>
  <w:num w:numId="31">
    <w:abstractNumId w:val="9"/>
  </w:num>
  <w:num w:numId="32">
    <w:abstractNumId w:val="1"/>
  </w:num>
  <w:num w:numId="33">
    <w:abstractNumId w:val="14"/>
  </w:num>
  <w:num w:numId="34">
    <w:abstractNumId w:val="33"/>
  </w:num>
  <w:num w:numId="35">
    <w:abstractNumId w:val="13"/>
  </w:num>
  <w:num w:numId="36">
    <w:abstractNumId w:val="6"/>
  </w:num>
  <w:num w:numId="37">
    <w:abstractNumId w:val="30"/>
  </w:num>
  <w:num w:numId="38">
    <w:abstractNumId w:val="37"/>
  </w:num>
  <w:num w:numId="39">
    <w:abstractNumId w:val="31"/>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322562"/>
  </w:hdrShapeDefaults>
  <w:footnotePr>
    <w:footnote w:id="-1"/>
    <w:footnote w:id="0"/>
  </w:footnotePr>
  <w:endnotePr>
    <w:endnote w:id="-1"/>
    <w:endnote w:id="0"/>
  </w:endnotePr>
  <w:compat>
    <w:spaceForUL/>
    <w:doNotLeaveBackslashAlone/>
    <w:useFELayout/>
  </w:compat>
  <w:rsids>
    <w:rsidRoot w:val="00172A27"/>
    <w:rsid w:val="00000355"/>
    <w:rsid w:val="00001569"/>
    <w:rsid w:val="00001FE6"/>
    <w:rsid w:val="00002421"/>
    <w:rsid w:val="0000287D"/>
    <w:rsid w:val="000028F9"/>
    <w:rsid w:val="0000314F"/>
    <w:rsid w:val="000032A1"/>
    <w:rsid w:val="0000351A"/>
    <w:rsid w:val="00004A77"/>
    <w:rsid w:val="00004B9D"/>
    <w:rsid w:val="0000655A"/>
    <w:rsid w:val="00010A31"/>
    <w:rsid w:val="00010F26"/>
    <w:rsid w:val="00011014"/>
    <w:rsid w:val="000124A2"/>
    <w:rsid w:val="00012A5D"/>
    <w:rsid w:val="00012BC4"/>
    <w:rsid w:val="00013FE3"/>
    <w:rsid w:val="0001436C"/>
    <w:rsid w:val="00014A08"/>
    <w:rsid w:val="00014C18"/>
    <w:rsid w:val="00015419"/>
    <w:rsid w:val="000159FF"/>
    <w:rsid w:val="000161ED"/>
    <w:rsid w:val="00016490"/>
    <w:rsid w:val="0001761E"/>
    <w:rsid w:val="00017AA7"/>
    <w:rsid w:val="00017BD0"/>
    <w:rsid w:val="0002182E"/>
    <w:rsid w:val="00022E1A"/>
    <w:rsid w:val="00022F27"/>
    <w:rsid w:val="00023314"/>
    <w:rsid w:val="00023317"/>
    <w:rsid w:val="00023E9E"/>
    <w:rsid w:val="000242E9"/>
    <w:rsid w:val="000262F8"/>
    <w:rsid w:val="000266A1"/>
    <w:rsid w:val="00026FC0"/>
    <w:rsid w:val="00030655"/>
    <w:rsid w:val="00030F0B"/>
    <w:rsid w:val="000312BB"/>
    <w:rsid w:val="00031371"/>
    <w:rsid w:val="00032345"/>
    <w:rsid w:val="00032BB9"/>
    <w:rsid w:val="00033171"/>
    <w:rsid w:val="000339D3"/>
    <w:rsid w:val="00034541"/>
    <w:rsid w:val="00034F6F"/>
    <w:rsid w:val="00034FE0"/>
    <w:rsid w:val="000350C8"/>
    <w:rsid w:val="00035570"/>
    <w:rsid w:val="00035711"/>
    <w:rsid w:val="00036766"/>
    <w:rsid w:val="00037FA6"/>
    <w:rsid w:val="0004042C"/>
    <w:rsid w:val="00040AA8"/>
    <w:rsid w:val="00040CC0"/>
    <w:rsid w:val="00042163"/>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514B"/>
    <w:rsid w:val="0005592F"/>
    <w:rsid w:val="00055FF1"/>
    <w:rsid w:val="000561C8"/>
    <w:rsid w:val="000563A3"/>
    <w:rsid w:val="00057AB9"/>
    <w:rsid w:val="0006076C"/>
    <w:rsid w:val="00060D92"/>
    <w:rsid w:val="00061E8F"/>
    <w:rsid w:val="000620EB"/>
    <w:rsid w:val="00063758"/>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4AB2"/>
    <w:rsid w:val="000757A7"/>
    <w:rsid w:val="00075DC1"/>
    <w:rsid w:val="00076054"/>
    <w:rsid w:val="000766F5"/>
    <w:rsid w:val="00076823"/>
    <w:rsid w:val="00076B46"/>
    <w:rsid w:val="00076FDE"/>
    <w:rsid w:val="000778DE"/>
    <w:rsid w:val="00077B75"/>
    <w:rsid w:val="000800A1"/>
    <w:rsid w:val="00081414"/>
    <w:rsid w:val="000814B1"/>
    <w:rsid w:val="00081958"/>
    <w:rsid w:val="00081BFB"/>
    <w:rsid w:val="00082950"/>
    <w:rsid w:val="00083CB2"/>
    <w:rsid w:val="000844DB"/>
    <w:rsid w:val="00085080"/>
    <w:rsid w:val="0008531E"/>
    <w:rsid w:val="0008560C"/>
    <w:rsid w:val="000868E5"/>
    <w:rsid w:val="00087487"/>
    <w:rsid w:val="0008757D"/>
    <w:rsid w:val="0008760D"/>
    <w:rsid w:val="00090F89"/>
    <w:rsid w:val="000924D0"/>
    <w:rsid w:val="00092AB3"/>
    <w:rsid w:val="0009369C"/>
    <w:rsid w:val="00093F31"/>
    <w:rsid w:val="00094E92"/>
    <w:rsid w:val="000958C0"/>
    <w:rsid w:val="000964CD"/>
    <w:rsid w:val="00097119"/>
    <w:rsid w:val="000971AD"/>
    <w:rsid w:val="00097D5F"/>
    <w:rsid w:val="000A0363"/>
    <w:rsid w:val="000A0665"/>
    <w:rsid w:val="000A0E25"/>
    <w:rsid w:val="000A1177"/>
    <w:rsid w:val="000A1AF5"/>
    <w:rsid w:val="000A1D32"/>
    <w:rsid w:val="000A216E"/>
    <w:rsid w:val="000A2789"/>
    <w:rsid w:val="000A2B74"/>
    <w:rsid w:val="000A3443"/>
    <w:rsid w:val="000A3E92"/>
    <w:rsid w:val="000A4105"/>
    <w:rsid w:val="000A4E64"/>
    <w:rsid w:val="000A4E6C"/>
    <w:rsid w:val="000A5603"/>
    <w:rsid w:val="000A585B"/>
    <w:rsid w:val="000A5D86"/>
    <w:rsid w:val="000A7B16"/>
    <w:rsid w:val="000A7DD9"/>
    <w:rsid w:val="000B0156"/>
    <w:rsid w:val="000B3925"/>
    <w:rsid w:val="000B3EB3"/>
    <w:rsid w:val="000B4C79"/>
    <w:rsid w:val="000B5A9D"/>
    <w:rsid w:val="000B5AE7"/>
    <w:rsid w:val="000B731D"/>
    <w:rsid w:val="000B760E"/>
    <w:rsid w:val="000C1BC5"/>
    <w:rsid w:val="000C237B"/>
    <w:rsid w:val="000C2D9C"/>
    <w:rsid w:val="000C3188"/>
    <w:rsid w:val="000C3A16"/>
    <w:rsid w:val="000C46B1"/>
    <w:rsid w:val="000C47ED"/>
    <w:rsid w:val="000C5188"/>
    <w:rsid w:val="000C5564"/>
    <w:rsid w:val="000C57C8"/>
    <w:rsid w:val="000C6924"/>
    <w:rsid w:val="000C6A43"/>
    <w:rsid w:val="000C7C0C"/>
    <w:rsid w:val="000D011B"/>
    <w:rsid w:val="000D04C7"/>
    <w:rsid w:val="000D0D36"/>
    <w:rsid w:val="000D193E"/>
    <w:rsid w:val="000D1D70"/>
    <w:rsid w:val="000D40E9"/>
    <w:rsid w:val="000D5714"/>
    <w:rsid w:val="000D662F"/>
    <w:rsid w:val="000E017A"/>
    <w:rsid w:val="000E0400"/>
    <w:rsid w:val="000E0E57"/>
    <w:rsid w:val="000E0EB9"/>
    <w:rsid w:val="000E1657"/>
    <w:rsid w:val="000E1CBE"/>
    <w:rsid w:val="000E344D"/>
    <w:rsid w:val="000E39F1"/>
    <w:rsid w:val="000E3A85"/>
    <w:rsid w:val="000E3C57"/>
    <w:rsid w:val="000E3DE5"/>
    <w:rsid w:val="000E445D"/>
    <w:rsid w:val="000E4E83"/>
    <w:rsid w:val="000E60AD"/>
    <w:rsid w:val="000E7386"/>
    <w:rsid w:val="000E7917"/>
    <w:rsid w:val="000F266C"/>
    <w:rsid w:val="000F29DF"/>
    <w:rsid w:val="000F3908"/>
    <w:rsid w:val="000F3F67"/>
    <w:rsid w:val="000F4330"/>
    <w:rsid w:val="000F450C"/>
    <w:rsid w:val="000F4EC1"/>
    <w:rsid w:val="000F5057"/>
    <w:rsid w:val="000F54B6"/>
    <w:rsid w:val="000F5BAF"/>
    <w:rsid w:val="000F663D"/>
    <w:rsid w:val="000F6BA5"/>
    <w:rsid w:val="000F7BA1"/>
    <w:rsid w:val="001000D8"/>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EDD"/>
    <w:rsid w:val="00110F3F"/>
    <w:rsid w:val="001125D0"/>
    <w:rsid w:val="00112C85"/>
    <w:rsid w:val="00112FB5"/>
    <w:rsid w:val="001136C6"/>
    <w:rsid w:val="001140AB"/>
    <w:rsid w:val="001141FA"/>
    <w:rsid w:val="001143D4"/>
    <w:rsid w:val="0011486C"/>
    <w:rsid w:val="001149EB"/>
    <w:rsid w:val="00115749"/>
    <w:rsid w:val="001207BD"/>
    <w:rsid w:val="00120B56"/>
    <w:rsid w:val="001231EA"/>
    <w:rsid w:val="00123399"/>
    <w:rsid w:val="001233A1"/>
    <w:rsid w:val="00123937"/>
    <w:rsid w:val="0012437C"/>
    <w:rsid w:val="001245F5"/>
    <w:rsid w:val="001248EB"/>
    <w:rsid w:val="00126152"/>
    <w:rsid w:val="001262A0"/>
    <w:rsid w:val="00126BBD"/>
    <w:rsid w:val="00127264"/>
    <w:rsid w:val="00130765"/>
    <w:rsid w:val="001331A9"/>
    <w:rsid w:val="001345D1"/>
    <w:rsid w:val="00135445"/>
    <w:rsid w:val="00135AC8"/>
    <w:rsid w:val="00135EBB"/>
    <w:rsid w:val="00135EFC"/>
    <w:rsid w:val="00136680"/>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4885"/>
    <w:rsid w:val="00144BD9"/>
    <w:rsid w:val="00146D1F"/>
    <w:rsid w:val="0014761F"/>
    <w:rsid w:val="00150A7E"/>
    <w:rsid w:val="001517A8"/>
    <w:rsid w:val="00151989"/>
    <w:rsid w:val="001520CE"/>
    <w:rsid w:val="001532DD"/>
    <w:rsid w:val="001536ED"/>
    <w:rsid w:val="00153E05"/>
    <w:rsid w:val="00154270"/>
    <w:rsid w:val="001549D3"/>
    <w:rsid w:val="001562C2"/>
    <w:rsid w:val="00156736"/>
    <w:rsid w:val="001567FF"/>
    <w:rsid w:val="001576B0"/>
    <w:rsid w:val="0015778F"/>
    <w:rsid w:val="00160877"/>
    <w:rsid w:val="0016090A"/>
    <w:rsid w:val="00161560"/>
    <w:rsid w:val="001627DE"/>
    <w:rsid w:val="00162D82"/>
    <w:rsid w:val="00162E6B"/>
    <w:rsid w:val="00163B0E"/>
    <w:rsid w:val="00164873"/>
    <w:rsid w:val="001648AD"/>
    <w:rsid w:val="00165023"/>
    <w:rsid w:val="001651CB"/>
    <w:rsid w:val="001654E6"/>
    <w:rsid w:val="0016750A"/>
    <w:rsid w:val="001708AD"/>
    <w:rsid w:val="00171D29"/>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800C2"/>
    <w:rsid w:val="00180CE2"/>
    <w:rsid w:val="001811A3"/>
    <w:rsid w:val="001812C4"/>
    <w:rsid w:val="001813B7"/>
    <w:rsid w:val="001833D2"/>
    <w:rsid w:val="001855B7"/>
    <w:rsid w:val="00186832"/>
    <w:rsid w:val="00187302"/>
    <w:rsid w:val="00187CF9"/>
    <w:rsid w:val="00187E19"/>
    <w:rsid w:val="00190886"/>
    <w:rsid w:val="00190DC4"/>
    <w:rsid w:val="001929D2"/>
    <w:rsid w:val="00192F90"/>
    <w:rsid w:val="00194245"/>
    <w:rsid w:val="0019433C"/>
    <w:rsid w:val="001956D1"/>
    <w:rsid w:val="00195D41"/>
    <w:rsid w:val="00197327"/>
    <w:rsid w:val="00197C69"/>
    <w:rsid w:val="00197C83"/>
    <w:rsid w:val="00197F6E"/>
    <w:rsid w:val="001A0216"/>
    <w:rsid w:val="001A0A5E"/>
    <w:rsid w:val="001A11C7"/>
    <w:rsid w:val="001A12F3"/>
    <w:rsid w:val="001A18B1"/>
    <w:rsid w:val="001A1EA4"/>
    <w:rsid w:val="001A246C"/>
    <w:rsid w:val="001A2CEF"/>
    <w:rsid w:val="001A329E"/>
    <w:rsid w:val="001A3FBE"/>
    <w:rsid w:val="001A4454"/>
    <w:rsid w:val="001A5EB8"/>
    <w:rsid w:val="001A6234"/>
    <w:rsid w:val="001A7743"/>
    <w:rsid w:val="001A7C6C"/>
    <w:rsid w:val="001B113F"/>
    <w:rsid w:val="001B162E"/>
    <w:rsid w:val="001B2B5F"/>
    <w:rsid w:val="001B34A9"/>
    <w:rsid w:val="001B3AB2"/>
    <w:rsid w:val="001B42BF"/>
    <w:rsid w:val="001B42F8"/>
    <w:rsid w:val="001B4654"/>
    <w:rsid w:val="001B4C01"/>
    <w:rsid w:val="001B6D73"/>
    <w:rsid w:val="001B750D"/>
    <w:rsid w:val="001B7842"/>
    <w:rsid w:val="001B7CB7"/>
    <w:rsid w:val="001C01A6"/>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255"/>
    <w:rsid w:val="001E0836"/>
    <w:rsid w:val="001E0EFF"/>
    <w:rsid w:val="001E1361"/>
    <w:rsid w:val="001E213C"/>
    <w:rsid w:val="001E229B"/>
    <w:rsid w:val="001E2E10"/>
    <w:rsid w:val="001E3EDF"/>
    <w:rsid w:val="001E4119"/>
    <w:rsid w:val="001E558B"/>
    <w:rsid w:val="001E5C84"/>
    <w:rsid w:val="001E62B0"/>
    <w:rsid w:val="001E65C5"/>
    <w:rsid w:val="001E705E"/>
    <w:rsid w:val="001E71AA"/>
    <w:rsid w:val="001F022D"/>
    <w:rsid w:val="001F0B93"/>
    <w:rsid w:val="001F0D83"/>
    <w:rsid w:val="001F1A1E"/>
    <w:rsid w:val="001F1B20"/>
    <w:rsid w:val="001F2018"/>
    <w:rsid w:val="001F2144"/>
    <w:rsid w:val="001F371C"/>
    <w:rsid w:val="001F4F88"/>
    <w:rsid w:val="001F538F"/>
    <w:rsid w:val="001F5E13"/>
    <w:rsid w:val="001F65EF"/>
    <w:rsid w:val="001F6D8A"/>
    <w:rsid w:val="001F6EC2"/>
    <w:rsid w:val="001F6FA9"/>
    <w:rsid w:val="001F753F"/>
    <w:rsid w:val="002004D6"/>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1A34"/>
    <w:rsid w:val="00212795"/>
    <w:rsid w:val="00212C52"/>
    <w:rsid w:val="00212F60"/>
    <w:rsid w:val="00212F65"/>
    <w:rsid w:val="002132CD"/>
    <w:rsid w:val="00213646"/>
    <w:rsid w:val="0021395C"/>
    <w:rsid w:val="00214019"/>
    <w:rsid w:val="0021468E"/>
    <w:rsid w:val="0021572B"/>
    <w:rsid w:val="00216868"/>
    <w:rsid w:val="00216953"/>
    <w:rsid w:val="00216B5A"/>
    <w:rsid w:val="00216C55"/>
    <w:rsid w:val="00216DFD"/>
    <w:rsid w:val="00217308"/>
    <w:rsid w:val="0022027C"/>
    <w:rsid w:val="002220F3"/>
    <w:rsid w:val="0022210F"/>
    <w:rsid w:val="00222E3A"/>
    <w:rsid w:val="002238C8"/>
    <w:rsid w:val="00223C5E"/>
    <w:rsid w:val="00224F2F"/>
    <w:rsid w:val="00224FA3"/>
    <w:rsid w:val="002274B4"/>
    <w:rsid w:val="00230796"/>
    <w:rsid w:val="00230EC2"/>
    <w:rsid w:val="00231D7B"/>
    <w:rsid w:val="00231E88"/>
    <w:rsid w:val="00232229"/>
    <w:rsid w:val="00233C71"/>
    <w:rsid w:val="00233DCB"/>
    <w:rsid w:val="00233E6A"/>
    <w:rsid w:val="00234013"/>
    <w:rsid w:val="00234541"/>
    <w:rsid w:val="00235446"/>
    <w:rsid w:val="00235763"/>
    <w:rsid w:val="002367CF"/>
    <w:rsid w:val="00236AF5"/>
    <w:rsid w:val="00236EC9"/>
    <w:rsid w:val="002373E4"/>
    <w:rsid w:val="002375AD"/>
    <w:rsid w:val="00237712"/>
    <w:rsid w:val="00240A74"/>
    <w:rsid w:val="00240E71"/>
    <w:rsid w:val="00242455"/>
    <w:rsid w:val="00242D34"/>
    <w:rsid w:val="0024492F"/>
    <w:rsid w:val="002449C8"/>
    <w:rsid w:val="00244BBA"/>
    <w:rsid w:val="00244ED4"/>
    <w:rsid w:val="002453DC"/>
    <w:rsid w:val="00245785"/>
    <w:rsid w:val="00245ADF"/>
    <w:rsid w:val="00246A27"/>
    <w:rsid w:val="00247863"/>
    <w:rsid w:val="002516FF"/>
    <w:rsid w:val="00251734"/>
    <w:rsid w:val="0025182A"/>
    <w:rsid w:val="002518D9"/>
    <w:rsid w:val="00251BD3"/>
    <w:rsid w:val="002521B8"/>
    <w:rsid w:val="0025233E"/>
    <w:rsid w:val="00253D03"/>
    <w:rsid w:val="00254199"/>
    <w:rsid w:val="00254364"/>
    <w:rsid w:val="002554E4"/>
    <w:rsid w:val="002572A3"/>
    <w:rsid w:val="00257573"/>
    <w:rsid w:val="00260AB2"/>
    <w:rsid w:val="002637E1"/>
    <w:rsid w:val="002643DB"/>
    <w:rsid w:val="0026446E"/>
    <w:rsid w:val="0026448C"/>
    <w:rsid w:val="00264628"/>
    <w:rsid w:val="00264F84"/>
    <w:rsid w:val="002655CC"/>
    <w:rsid w:val="00270A9C"/>
    <w:rsid w:val="0027165A"/>
    <w:rsid w:val="00272027"/>
    <w:rsid w:val="002724DC"/>
    <w:rsid w:val="0027344E"/>
    <w:rsid w:val="0027391F"/>
    <w:rsid w:val="00273D42"/>
    <w:rsid w:val="00274301"/>
    <w:rsid w:val="00274B6F"/>
    <w:rsid w:val="00275408"/>
    <w:rsid w:val="0027557B"/>
    <w:rsid w:val="002766AC"/>
    <w:rsid w:val="00276E99"/>
    <w:rsid w:val="00277D89"/>
    <w:rsid w:val="00280B63"/>
    <w:rsid w:val="00280DC4"/>
    <w:rsid w:val="00281720"/>
    <w:rsid w:val="00282E37"/>
    <w:rsid w:val="002838FF"/>
    <w:rsid w:val="0028530F"/>
    <w:rsid w:val="00285986"/>
    <w:rsid w:val="00287400"/>
    <w:rsid w:val="00287421"/>
    <w:rsid w:val="00287D5C"/>
    <w:rsid w:val="002904C6"/>
    <w:rsid w:val="00290D11"/>
    <w:rsid w:val="00291F6E"/>
    <w:rsid w:val="00292168"/>
    <w:rsid w:val="0029255D"/>
    <w:rsid w:val="00293661"/>
    <w:rsid w:val="00293892"/>
    <w:rsid w:val="002938C5"/>
    <w:rsid w:val="002939DC"/>
    <w:rsid w:val="00294001"/>
    <w:rsid w:val="0029433F"/>
    <w:rsid w:val="00295327"/>
    <w:rsid w:val="00295A68"/>
    <w:rsid w:val="00296EB9"/>
    <w:rsid w:val="00297027"/>
    <w:rsid w:val="00297884"/>
    <w:rsid w:val="00297E60"/>
    <w:rsid w:val="002A0272"/>
    <w:rsid w:val="002A1453"/>
    <w:rsid w:val="002A2094"/>
    <w:rsid w:val="002A2B66"/>
    <w:rsid w:val="002A301C"/>
    <w:rsid w:val="002A36E3"/>
    <w:rsid w:val="002A3E11"/>
    <w:rsid w:val="002A3F9E"/>
    <w:rsid w:val="002A42A1"/>
    <w:rsid w:val="002A46E2"/>
    <w:rsid w:val="002A4F0D"/>
    <w:rsid w:val="002A60C0"/>
    <w:rsid w:val="002A6F54"/>
    <w:rsid w:val="002A767E"/>
    <w:rsid w:val="002A7BAB"/>
    <w:rsid w:val="002A7C52"/>
    <w:rsid w:val="002B07A8"/>
    <w:rsid w:val="002B1187"/>
    <w:rsid w:val="002B27A1"/>
    <w:rsid w:val="002B2882"/>
    <w:rsid w:val="002B3055"/>
    <w:rsid w:val="002B39C4"/>
    <w:rsid w:val="002B3ABB"/>
    <w:rsid w:val="002B3D4C"/>
    <w:rsid w:val="002B4136"/>
    <w:rsid w:val="002B4333"/>
    <w:rsid w:val="002B4D9A"/>
    <w:rsid w:val="002B4F75"/>
    <w:rsid w:val="002B5820"/>
    <w:rsid w:val="002B585C"/>
    <w:rsid w:val="002B7156"/>
    <w:rsid w:val="002B7A3D"/>
    <w:rsid w:val="002C0317"/>
    <w:rsid w:val="002C0F50"/>
    <w:rsid w:val="002C12A6"/>
    <w:rsid w:val="002C14EB"/>
    <w:rsid w:val="002C1DA7"/>
    <w:rsid w:val="002C31F8"/>
    <w:rsid w:val="002C430A"/>
    <w:rsid w:val="002C4B49"/>
    <w:rsid w:val="002C4C5F"/>
    <w:rsid w:val="002C5021"/>
    <w:rsid w:val="002C521B"/>
    <w:rsid w:val="002C5306"/>
    <w:rsid w:val="002C5936"/>
    <w:rsid w:val="002C5951"/>
    <w:rsid w:val="002C5C6A"/>
    <w:rsid w:val="002C6DE9"/>
    <w:rsid w:val="002C745E"/>
    <w:rsid w:val="002C78FD"/>
    <w:rsid w:val="002D0A16"/>
    <w:rsid w:val="002D0D81"/>
    <w:rsid w:val="002D1B8B"/>
    <w:rsid w:val="002D29A3"/>
    <w:rsid w:val="002D35F7"/>
    <w:rsid w:val="002D3F8C"/>
    <w:rsid w:val="002D508C"/>
    <w:rsid w:val="002D6CA7"/>
    <w:rsid w:val="002D6D27"/>
    <w:rsid w:val="002D7310"/>
    <w:rsid w:val="002D7406"/>
    <w:rsid w:val="002D7918"/>
    <w:rsid w:val="002E0A17"/>
    <w:rsid w:val="002E0E81"/>
    <w:rsid w:val="002E0F24"/>
    <w:rsid w:val="002E1D6F"/>
    <w:rsid w:val="002E1F7B"/>
    <w:rsid w:val="002E4D82"/>
    <w:rsid w:val="002E608C"/>
    <w:rsid w:val="002F0B10"/>
    <w:rsid w:val="002F1494"/>
    <w:rsid w:val="002F26BC"/>
    <w:rsid w:val="002F2D60"/>
    <w:rsid w:val="002F2E5B"/>
    <w:rsid w:val="002F32C0"/>
    <w:rsid w:val="002F35D5"/>
    <w:rsid w:val="002F58E4"/>
    <w:rsid w:val="002F5A0A"/>
    <w:rsid w:val="002F6703"/>
    <w:rsid w:val="002F6854"/>
    <w:rsid w:val="002F686F"/>
    <w:rsid w:val="002F6AB7"/>
    <w:rsid w:val="002F6EE3"/>
    <w:rsid w:val="002F7754"/>
    <w:rsid w:val="002F7C7A"/>
    <w:rsid w:val="0030028A"/>
    <w:rsid w:val="003002E9"/>
    <w:rsid w:val="00300C37"/>
    <w:rsid w:val="0030110C"/>
    <w:rsid w:val="00301229"/>
    <w:rsid w:val="003016EC"/>
    <w:rsid w:val="00301D24"/>
    <w:rsid w:val="00301F90"/>
    <w:rsid w:val="00303AAD"/>
    <w:rsid w:val="00304265"/>
    <w:rsid w:val="003045FF"/>
    <w:rsid w:val="00305948"/>
    <w:rsid w:val="00306DF6"/>
    <w:rsid w:val="003072FA"/>
    <w:rsid w:val="00307395"/>
    <w:rsid w:val="003101FE"/>
    <w:rsid w:val="0031166C"/>
    <w:rsid w:val="003117AF"/>
    <w:rsid w:val="00311E0A"/>
    <w:rsid w:val="003130F3"/>
    <w:rsid w:val="00315ACC"/>
    <w:rsid w:val="00315F23"/>
    <w:rsid w:val="00315F8D"/>
    <w:rsid w:val="0031616E"/>
    <w:rsid w:val="0031651A"/>
    <w:rsid w:val="003167E9"/>
    <w:rsid w:val="003169F2"/>
    <w:rsid w:val="00316A16"/>
    <w:rsid w:val="00316B9F"/>
    <w:rsid w:val="003175C9"/>
    <w:rsid w:val="00317A2D"/>
    <w:rsid w:val="00317B18"/>
    <w:rsid w:val="00317B3A"/>
    <w:rsid w:val="00317F95"/>
    <w:rsid w:val="003204E3"/>
    <w:rsid w:val="00321CFB"/>
    <w:rsid w:val="00322377"/>
    <w:rsid w:val="003223A2"/>
    <w:rsid w:val="00322666"/>
    <w:rsid w:val="00322E88"/>
    <w:rsid w:val="00322EA9"/>
    <w:rsid w:val="003236E4"/>
    <w:rsid w:val="00323CC3"/>
    <w:rsid w:val="0032444B"/>
    <w:rsid w:val="003249C3"/>
    <w:rsid w:val="00324F09"/>
    <w:rsid w:val="003254CB"/>
    <w:rsid w:val="0032550C"/>
    <w:rsid w:val="00326898"/>
    <w:rsid w:val="003270A3"/>
    <w:rsid w:val="00327AD4"/>
    <w:rsid w:val="00327D38"/>
    <w:rsid w:val="0033010F"/>
    <w:rsid w:val="0033158B"/>
    <w:rsid w:val="00332356"/>
    <w:rsid w:val="00333FCA"/>
    <w:rsid w:val="00334A31"/>
    <w:rsid w:val="003365EC"/>
    <w:rsid w:val="00337619"/>
    <w:rsid w:val="00337897"/>
    <w:rsid w:val="00337FB0"/>
    <w:rsid w:val="003402D3"/>
    <w:rsid w:val="00341712"/>
    <w:rsid w:val="003421CF"/>
    <w:rsid w:val="00343D5A"/>
    <w:rsid w:val="00343DD4"/>
    <w:rsid w:val="00343FAD"/>
    <w:rsid w:val="00344456"/>
    <w:rsid w:val="00344E06"/>
    <w:rsid w:val="00345009"/>
    <w:rsid w:val="003453ED"/>
    <w:rsid w:val="0034581A"/>
    <w:rsid w:val="003463A9"/>
    <w:rsid w:val="00346688"/>
    <w:rsid w:val="00346F69"/>
    <w:rsid w:val="00347C74"/>
    <w:rsid w:val="00350017"/>
    <w:rsid w:val="00350488"/>
    <w:rsid w:val="003508E7"/>
    <w:rsid w:val="00350AC1"/>
    <w:rsid w:val="00351837"/>
    <w:rsid w:val="00352486"/>
    <w:rsid w:val="00352D4D"/>
    <w:rsid w:val="0035360F"/>
    <w:rsid w:val="0035487B"/>
    <w:rsid w:val="00355067"/>
    <w:rsid w:val="0035627B"/>
    <w:rsid w:val="00356ACD"/>
    <w:rsid w:val="00356FB8"/>
    <w:rsid w:val="003575F9"/>
    <w:rsid w:val="00360FC4"/>
    <w:rsid w:val="0036134C"/>
    <w:rsid w:val="00362200"/>
    <w:rsid w:val="00362835"/>
    <w:rsid w:val="00362C78"/>
    <w:rsid w:val="003648AB"/>
    <w:rsid w:val="00364DE7"/>
    <w:rsid w:val="003658F8"/>
    <w:rsid w:val="00365A9C"/>
    <w:rsid w:val="00365CFA"/>
    <w:rsid w:val="00366D2B"/>
    <w:rsid w:val="00366DF7"/>
    <w:rsid w:val="003678FA"/>
    <w:rsid w:val="00367B98"/>
    <w:rsid w:val="003701BE"/>
    <w:rsid w:val="00370774"/>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9086B"/>
    <w:rsid w:val="0039087A"/>
    <w:rsid w:val="003909EF"/>
    <w:rsid w:val="00390E59"/>
    <w:rsid w:val="0039120D"/>
    <w:rsid w:val="00391BEA"/>
    <w:rsid w:val="003920B7"/>
    <w:rsid w:val="0039249F"/>
    <w:rsid w:val="00392975"/>
    <w:rsid w:val="00393B1F"/>
    <w:rsid w:val="0039488A"/>
    <w:rsid w:val="00394981"/>
    <w:rsid w:val="00394F25"/>
    <w:rsid w:val="00395541"/>
    <w:rsid w:val="00395D53"/>
    <w:rsid w:val="0039745F"/>
    <w:rsid w:val="003975C8"/>
    <w:rsid w:val="00397866"/>
    <w:rsid w:val="003A025E"/>
    <w:rsid w:val="003A0701"/>
    <w:rsid w:val="003A126E"/>
    <w:rsid w:val="003A142A"/>
    <w:rsid w:val="003A192F"/>
    <w:rsid w:val="003A21C7"/>
    <w:rsid w:val="003A38EE"/>
    <w:rsid w:val="003A3B24"/>
    <w:rsid w:val="003A3FFE"/>
    <w:rsid w:val="003A4800"/>
    <w:rsid w:val="003A4C09"/>
    <w:rsid w:val="003A5A31"/>
    <w:rsid w:val="003A5C69"/>
    <w:rsid w:val="003A5D50"/>
    <w:rsid w:val="003A5E94"/>
    <w:rsid w:val="003B06DC"/>
    <w:rsid w:val="003B169F"/>
    <w:rsid w:val="003B3094"/>
    <w:rsid w:val="003B4861"/>
    <w:rsid w:val="003B4A27"/>
    <w:rsid w:val="003B4D36"/>
    <w:rsid w:val="003B5001"/>
    <w:rsid w:val="003B5291"/>
    <w:rsid w:val="003B5312"/>
    <w:rsid w:val="003B5CA5"/>
    <w:rsid w:val="003B6363"/>
    <w:rsid w:val="003B6E41"/>
    <w:rsid w:val="003B710A"/>
    <w:rsid w:val="003C04F2"/>
    <w:rsid w:val="003C0878"/>
    <w:rsid w:val="003C3175"/>
    <w:rsid w:val="003C3248"/>
    <w:rsid w:val="003C3EB7"/>
    <w:rsid w:val="003C4B5A"/>
    <w:rsid w:val="003C550A"/>
    <w:rsid w:val="003C5965"/>
    <w:rsid w:val="003C5D7D"/>
    <w:rsid w:val="003C5F3F"/>
    <w:rsid w:val="003C61A0"/>
    <w:rsid w:val="003C65D2"/>
    <w:rsid w:val="003C68A4"/>
    <w:rsid w:val="003D01CE"/>
    <w:rsid w:val="003D1030"/>
    <w:rsid w:val="003D1434"/>
    <w:rsid w:val="003D14A2"/>
    <w:rsid w:val="003D1770"/>
    <w:rsid w:val="003D1C55"/>
    <w:rsid w:val="003D29D0"/>
    <w:rsid w:val="003D4F17"/>
    <w:rsid w:val="003D533C"/>
    <w:rsid w:val="003D590F"/>
    <w:rsid w:val="003D59BE"/>
    <w:rsid w:val="003D6D5C"/>
    <w:rsid w:val="003D7EFC"/>
    <w:rsid w:val="003E081A"/>
    <w:rsid w:val="003E089E"/>
    <w:rsid w:val="003E1A33"/>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0F0E"/>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C8"/>
    <w:rsid w:val="003F69D6"/>
    <w:rsid w:val="003F6ABE"/>
    <w:rsid w:val="003F6CD4"/>
    <w:rsid w:val="003F7729"/>
    <w:rsid w:val="003F7857"/>
    <w:rsid w:val="004004E0"/>
    <w:rsid w:val="00401C31"/>
    <w:rsid w:val="00402093"/>
    <w:rsid w:val="0040353E"/>
    <w:rsid w:val="00403886"/>
    <w:rsid w:val="004041B7"/>
    <w:rsid w:val="00404FD9"/>
    <w:rsid w:val="00405172"/>
    <w:rsid w:val="004055E5"/>
    <w:rsid w:val="00405C40"/>
    <w:rsid w:val="00406A08"/>
    <w:rsid w:val="00406D57"/>
    <w:rsid w:val="0040713A"/>
    <w:rsid w:val="0040795A"/>
    <w:rsid w:val="00410F13"/>
    <w:rsid w:val="004119C3"/>
    <w:rsid w:val="00411BDA"/>
    <w:rsid w:val="00413C77"/>
    <w:rsid w:val="00414E4A"/>
    <w:rsid w:val="0041516A"/>
    <w:rsid w:val="00415C5D"/>
    <w:rsid w:val="00416D4B"/>
    <w:rsid w:val="0041790E"/>
    <w:rsid w:val="00417B44"/>
    <w:rsid w:val="00420448"/>
    <w:rsid w:val="00421604"/>
    <w:rsid w:val="004217A4"/>
    <w:rsid w:val="004220AD"/>
    <w:rsid w:val="004223E4"/>
    <w:rsid w:val="004241FE"/>
    <w:rsid w:val="00425FCB"/>
    <w:rsid w:val="0042608C"/>
    <w:rsid w:val="0042711F"/>
    <w:rsid w:val="004301E8"/>
    <w:rsid w:val="00430401"/>
    <w:rsid w:val="00430F00"/>
    <w:rsid w:val="004320EC"/>
    <w:rsid w:val="00432898"/>
    <w:rsid w:val="00433815"/>
    <w:rsid w:val="004348A6"/>
    <w:rsid w:val="004348B9"/>
    <w:rsid w:val="00434C3A"/>
    <w:rsid w:val="00434F7B"/>
    <w:rsid w:val="00436420"/>
    <w:rsid w:val="004365AF"/>
    <w:rsid w:val="0043723A"/>
    <w:rsid w:val="00437B2D"/>
    <w:rsid w:val="00437DEB"/>
    <w:rsid w:val="00440F85"/>
    <w:rsid w:val="0044171D"/>
    <w:rsid w:val="00442798"/>
    <w:rsid w:val="00442D73"/>
    <w:rsid w:val="004431DC"/>
    <w:rsid w:val="004433A4"/>
    <w:rsid w:val="004440E2"/>
    <w:rsid w:val="00444964"/>
    <w:rsid w:val="00446D36"/>
    <w:rsid w:val="00447781"/>
    <w:rsid w:val="004504DE"/>
    <w:rsid w:val="00450F34"/>
    <w:rsid w:val="00451296"/>
    <w:rsid w:val="00451715"/>
    <w:rsid w:val="00452083"/>
    <w:rsid w:val="00452649"/>
    <w:rsid w:val="00452BE0"/>
    <w:rsid w:val="0045327B"/>
    <w:rsid w:val="00453BE9"/>
    <w:rsid w:val="00454A5D"/>
    <w:rsid w:val="0045506C"/>
    <w:rsid w:val="00455754"/>
    <w:rsid w:val="00455B12"/>
    <w:rsid w:val="004565A2"/>
    <w:rsid w:val="004567E9"/>
    <w:rsid w:val="00456A2F"/>
    <w:rsid w:val="0045760C"/>
    <w:rsid w:val="00457A89"/>
    <w:rsid w:val="00457CBA"/>
    <w:rsid w:val="004602A1"/>
    <w:rsid w:val="0046059D"/>
    <w:rsid w:val="004608F7"/>
    <w:rsid w:val="00460E89"/>
    <w:rsid w:val="00461C5A"/>
    <w:rsid w:val="004635F6"/>
    <w:rsid w:val="0046478E"/>
    <w:rsid w:val="00465AE7"/>
    <w:rsid w:val="00465D62"/>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391C"/>
    <w:rsid w:val="00474729"/>
    <w:rsid w:val="0047488B"/>
    <w:rsid w:val="004750AB"/>
    <w:rsid w:val="00475AB6"/>
    <w:rsid w:val="00475B2C"/>
    <w:rsid w:val="004763D5"/>
    <w:rsid w:val="004776B9"/>
    <w:rsid w:val="00477829"/>
    <w:rsid w:val="00477BD8"/>
    <w:rsid w:val="0048039B"/>
    <w:rsid w:val="0048211F"/>
    <w:rsid w:val="00482CDE"/>
    <w:rsid w:val="00483BF0"/>
    <w:rsid w:val="00484FA6"/>
    <w:rsid w:val="0048620C"/>
    <w:rsid w:val="004864D8"/>
    <w:rsid w:val="0048684E"/>
    <w:rsid w:val="00486E8A"/>
    <w:rsid w:val="00486F30"/>
    <w:rsid w:val="00487422"/>
    <w:rsid w:val="0048782D"/>
    <w:rsid w:val="004878C9"/>
    <w:rsid w:val="00487A41"/>
    <w:rsid w:val="0049065C"/>
    <w:rsid w:val="00490793"/>
    <w:rsid w:val="0049081C"/>
    <w:rsid w:val="004908BA"/>
    <w:rsid w:val="00490A56"/>
    <w:rsid w:val="00491278"/>
    <w:rsid w:val="00491920"/>
    <w:rsid w:val="00491CCB"/>
    <w:rsid w:val="004921F4"/>
    <w:rsid w:val="00492425"/>
    <w:rsid w:val="00493908"/>
    <w:rsid w:val="00493C61"/>
    <w:rsid w:val="00493CE6"/>
    <w:rsid w:val="00494F26"/>
    <w:rsid w:val="00495660"/>
    <w:rsid w:val="00495A72"/>
    <w:rsid w:val="00495EA7"/>
    <w:rsid w:val="00496B38"/>
    <w:rsid w:val="00496D75"/>
    <w:rsid w:val="00497033"/>
    <w:rsid w:val="00497612"/>
    <w:rsid w:val="004976FB"/>
    <w:rsid w:val="00497E70"/>
    <w:rsid w:val="004A038D"/>
    <w:rsid w:val="004A0478"/>
    <w:rsid w:val="004A0FAA"/>
    <w:rsid w:val="004A0FCD"/>
    <w:rsid w:val="004A1994"/>
    <w:rsid w:val="004A1B61"/>
    <w:rsid w:val="004A2203"/>
    <w:rsid w:val="004A3B96"/>
    <w:rsid w:val="004A41E2"/>
    <w:rsid w:val="004A4F74"/>
    <w:rsid w:val="004A6474"/>
    <w:rsid w:val="004A6D1C"/>
    <w:rsid w:val="004A6F61"/>
    <w:rsid w:val="004A7649"/>
    <w:rsid w:val="004A7AFB"/>
    <w:rsid w:val="004B1DFF"/>
    <w:rsid w:val="004B4A1A"/>
    <w:rsid w:val="004B592A"/>
    <w:rsid w:val="004B7107"/>
    <w:rsid w:val="004B7563"/>
    <w:rsid w:val="004B7B3F"/>
    <w:rsid w:val="004C001B"/>
    <w:rsid w:val="004C08AA"/>
    <w:rsid w:val="004C102C"/>
    <w:rsid w:val="004C1207"/>
    <w:rsid w:val="004C1CDE"/>
    <w:rsid w:val="004C2153"/>
    <w:rsid w:val="004C227F"/>
    <w:rsid w:val="004C2321"/>
    <w:rsid w:val="004C2330"/>
    <w:rsid w:val="004C28E1"/>
    <w:rsid w:val="004C3011"/>
    <w:rsid w:val="004C3CD3"/>
    <w:rsid w:val="004C4833"/>
    <w:rsid w:val="004C4915"/>
    <w:rsid w:val="004C4D4D"/>
    <w:rsid w:val="004C59C3"/>
    <w:rsid w:val="004C63DF"/>
    <w:rsid w:val="004C6878"/>
    <w:rsid w:val="004C7050"/>
    <w:rsid w:val="004C76BF"/>
    <w:rsid w:val="004D151B"/>
    <w:rsid w:val="004D31CF"/>
    <w:rsid w:val="004D367E"/>
    <w:rsid w:val="004D45D6"/>
    <w:rsid w:val="004D461D"/>
    <w:rsid w:val="004D4DB5"/>
    <w:rsid w:val="004D5CEC"/>
    <w:rsid w:val="004D61A4"/>
    <w:rsid w:val="004D76F2"/>
    <w:rsid w:val="004D7877"/>
    <w:rsid w:val="004D7D52"/>
    <w:rsid w:val="004E0A7F"/>
    <w:rsid w:val="004E16A7"/>
    <w:rsid w:val="004E26D8"/>
    <w:rsid w:val="004E46C0"/>
    <w:rsid w:val="004E480A"/>
    <w:rsid w:val="004E54FB"/>
    <w:rsid w:val="004E56FE"/>
    <w:rsid w:val="004E59D3"/>
    <w:rsid w:val="004E6491"/>
    <w:rsid w:val="004E7383"/>
    <w:rsid w:val="004E7A9F"/>
    <w:rsid w:val="004F194B"/>
    <w:rsid w:val="004F1B30"/>
    <w:rsid w:val="004F3423"/>
    <w:rsid w:val="004F4B5E"/>
    <w:rsid w:val="004F4B72"/>
    <w:rsid w:val="004F4E0C"/>
    <w:rsid w:val="004F4E16"/>
    <w:rsid w:val="004F5060"/>
    <w:rsid w:val="004F509C"/>
    <w:rsid w:val="004F51EF"/>
    <w:rsid w:val="004F5AC2"/>
    <w:rsid w:val="004F7F18"/>
    <w:rsid w:val="005001B5"/>
    <w:rsid w:val="00500503"/>
    <w:rsid w:val="00501A58"/>
    <w:rsid w:val="00501AD6"/>
    <w:rsid w:val="005029FB"/>
    <w:rsid w:val="00504B0E"/>
    <w:rsid w:val="00506674"/>
    <w:rsid w:val="00506CF1"/>
    <w:rsid w:val="00510A0F"/>
    <w:rsid w:val="00510F08"/>
    <w:rsid w:val="005123DB"/>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177E3"/>
    <w:rsid w:val="00517BBB"/>
    <w:rsid w:val="0052001A"/>
    <w:rsid w:val="00520021"/>
    <w:rsid w:val="0052087B"/>
    <w:rsid w:val="00521023"/>
    <w:rsid w:val="00521AA5"/>
    <w:rsid w:val="00522D36"/>
    <w:rsid w:val="00522DBA"/>
    <w:rsid w:val="00523BBA"/>
    <w:rsid w:val="00523E0D"/>
    <w:rsid w:val="005241A1"/>
    <w:rsid w:val="00525264"/>
    <w:rsid w:val="00526A14"/>
    <w:rsid w:val="00527DE3"/>
    <w:rsid w:val="0053009C"/>
    <w:rsid w:val="00530B69"/>
    <w:rsid w:val="005317E9"/>
    <w:rsid w:val="00531F65"/>
    <w:rsid w:val="00532577"/>
    <w:rsid w:val="005327CA"/>
    <w:rsid w:val="0053291E"/>
    <w:rsid w:val="00533320"/>
    <w:rsid w:val="005343C3"/>
    <w:rsid w:val="00534C21"/>
    <w:rsid w:val="0053544A"/>
    <w:rsid w:val="00535B7E"/>
    <w:rsid w:val="00536214"/>
    <w:rsid w:val="00536256"/>
    <w:rsid w:val="00536686"/>
    <w:rsid w:val="00536D5B"/>
    <w:rsid w:val="005378B9"/>
    <w:rsid w:val="00540181"/>
    <w:rsid w:val="00540893"/>
    <w:rsid w:val="00541051"/>
    <w:rsid w:val="00541A55"/>
    <w:rsid w:val="0054284E"/>
    <w:rsid w:val="00542F64"/>
    <w:rsid w:val="00544155"/>
    <w:rsid w:val="0054545C"/>
    <w:rsid w:val="005464DF"/>
    <w:rsid w:val="00546E92"/>
    <w:rsid w:val="00550479"/>
    <w:rsid w:val="00550D6E"/>
    <w:rsid w:val="00552FD9"/>
    <w:rsid w:val="00553E3E"/>
    <w:rsid w:val="00554745"/>
    <w:rsid w:val="00555659"/>
    <w:rsid w:val="00556460"/>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09D"/>
    <w:rsid w:val="005673FF"/>
    <w:rsid w:val="00570165"/>
    <w:rsid w:val="00570EC3"/>
    <w:rsid w:val="00571731"/>
    <w:rsid w:val="00571B16"/>
    <w:rsid w:val="00571E3F"/>
    <w:rsid w:val="0057204F"/>
    <w:rsid w:val="00572562"/>
    <w:rsid w:val="005727E8"/>
    <w:rsid w:val="005729D7"/>
    <w:rsid w:val="00572B43"/>
    <w:rsid w:val="00572EE8"/>
    <w:rsid w:val="00573873"/>
    <w:rsid w:val="005739B0"/>
    <w:rsid w:val="00573E4C"/>
    <w:rsid w:val="00574AD5"/>
    <w:rsid w:val="00576415"/>
    <w:rsid w:val="00576465"/>
    <w:rsid w:val="005765F4"/>
    <w:rsid w:val="00577497"/>
    <w:rsid w:val="0057773D"/>
    <w:rsid w:val="00580735"/>
    <w:rsid w:val="00581C0E"/>
    <w:rsid w:val="00581C45"/>
    <w:rsid w:val="00581C96"/>
    <w:rsid w:val="0058223C"/>
    <w:rsid w:val="005833DA"/>
    <w:rsid w:val="00583418"/>
    <w:rsid w:val="00583F7F"/>
    <w:rsid w:val="00584273"/>
    <w:rsid w:val="005847C9"/>
    <w:rsid w:val="00584BB6"/>
    <w:rsid w:val="005858E7"/>
    <w:rsid w:val="00586639"/>
    <w:rsid w:val="00587EA2"/>
    <w:rsid w:val="00590A7C"/>
    <w:rsid w:val="00591438"/>
    <w:rsid w:val="00591D59"/>
    <w:rsid w:val="00593170"/>
    <w:rsid w:val="005935B8"/>
    <w:rsid w:val="0059378E"/>
    <w:rsid w:val="0059394F"/>
    <w:rsid w:val="00593E55"/>
    <w:rsid w:val="00595A42"/>
    <w:rsid w:val="0059687A"/>
    <w:rsid w:val="0059699D"/>
    <w:rsid w:val="005A0F91"/>
    <w:rsid w:val="005A23D3"/>
    <w:rsid w:val="005A2B35"/>
    <w:rsid w:val="005A2D22"/>
    <w:rsid w:val="005A2F52"/>
    <w:rsid w:val="005A386B"/>
    <w:rsid w:val="005A43A8"/>
    <w:rsid w:val="005A4CFB"/>
    <w:rsid w:val="005A5251"/>
    <w:rsid w:val="005A5B16"/>
    <w:rsid w:val="005A5E7E"/>
    <w:rsid w:val="005A5F60"/>
    <w:rsid w:val="005B0869"/>
    <w:rsid w:val="005B0A4C"/>
    <w:rsid w:val="005B1764"/>
    <w:rsid w:val="005B2596"/>
    <w:rsid w:val="005B2EF5"/>
    <w:rsid w:val="005B3210"/>
    <w:rsid w:val="005B32D3"/>
    <w:rsid w:val="005B3EE7"/>
    <w:rsid w:val="005B41F7"/>
    <w:rsid w:val="005B433B"/>
    <w:rsid w:val="005B4D76"/>
    <w:rsid w:val="005B517D"/>
    <w:rsid w:val="005B6156"/>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20A2"/>
    <w:rsid w:val="005D3480"/>
    <w:rsid w:val="005D47C0"/>
    <w:rsid w:val="005D5A59"/>
    <w:rsid w:val="005D5F6B"/>
    <w:rsid w:val="005D60A4"/>
    <w:rsid w:val="005D62A3"/>
    <w:rsid w:val="005D6EA1"/>
    <w:rsid w:val="005E0555"/>
    <w:rsid w:val="005E057A"/>
    <w:rsid w:val="005E14A9"/>
    <w:rsid w:val="005E14DA"/>
    <w:rsid w:val="005E36C7"/>
    <w:rsid w:val="005E591D"/>
    <w:rsid w:val="005E5F9E"/>
    <w:rsid w:val="005E7304"/>
    <w:rsid w:val="005E7A28"/>
    <w:rsid w:val="005F05FD"/>
    <w:rsid w:val="005F0BCA"/>
    <w:rsid w:val="005F3A15"/>
    <w:rsid w:val="005F481D"/>
    <w:rsid w:val="005F5017"/>
    <w:rsid w:val="005F52A2"/>
    <w:rsid w:val="005F5647"/>
    <w:rsid w:val="005F639C"/>
    <w:rsid w:val="005F7226"/>
    <w:rsid w:val="005F7A16"/>
    <w:rsid w:val="0060023D"/>
    <w:rsid w:val="006017DC"/>
    <w:rsid w:val="00601A03"/>
    <w:rsid w:val="00602750"/>
    <w:rsid w:val="00603BD7"/>
    <w:rsid w:val="00603D3C"/>
    <w:rsid w:val="00604B28"/>
    <w:rsid w:val="00605F97"/>
    <w:rsid w:val="00606221"/>
    <w:rsid w:val="0060660B"/>
    <w:rsid w:val="00606863"/>
    <w:rsid w:val="006068FC"/>
    <w:rsid w:val="0060691B"/>
    <w:rsid w:val="00606A63"/>
    <w:rsid w:val="00607C9C"/>
    <w:rsid w:val="00610C11"/>
    <w:rsid w:val="00610C32"/>
    <w:rsid w:val="0061145F"/>
    <w:rsid w:val="00612429"/>
    <w:rsid w:val="00613117"/>
    <w:rsid w:val="00613531"/>
    <w:rsid w:val="006139ED"/>
    <w:rsid w:val="00614DD2"/>
    <w:rsid w:val="00616AC5"/>
    <w:rsid w:val="00616BC5"/>
    <w:rsid w:val="006172BB"/>
    <w:rsid w:val="00620D3F"/>
    <w:rsid w:val="00620F26"/>
    <w:rsid w:val="00623451"/>
    <w:rsid w:val="006236BB"/>
    <w:rsid w:val="006254F3"/>
    <w:rsid w:val="006265E7"/>
    <w:rsid w:val="00626DE9"/>
    <w:rsid w:val="006270F8"/>
    <w:rsid w:val="00627E6D"/>
    <w:rsid w:val="00630CF2"/>
    <w:rsid w:val="00632284"/>
    <w:rsid w:val="006328E4"/>
    <w:rsid w:val="006338A3"/>
    <w:rsid w:val="006344FF"/>
    <w:rsid w:val="006355CB"/>
    <w:rsid w:val="00635680"/>
    <w:rsid w:val="00635C9A"/>
    <w:rsid w:val="00635CBB"/>
    <w:rsid w:val="0063626D"/>
    <w:rsid w:val="006406D5"/>
    <w:rsid w:val="00640A1F"/>
    <w:rsid w:val="00641142"/>
    <w:rsid w:val="00641212"/>
    <w:rsid w:val="006419D8"/>
    <w:rsid w:val="00642216"/>
    <w:rsid w:val="006427D2"/>
    <w:rsid w:val="00643346"/>
    <w:rsid w:val="006433BB"/>
    <w:rsid w:val="0064379A"/>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681"/>
    <w:rsid w:val="0065600E"/>
    <w:rsid w:val="006561DB"/>
    <w:rsid w:val="00656E41"/>
    <w:rsid w:val="00657907"/>
    <w:rsid w:val="00660333"/>
    <w:rsid w:val="0066073F"/>
    <w:rsid w:val="00661142"/>
    <w:rsid w:val="00661EA1"/>
    <w:rsid w:val="00662912"/>
    <w:rsid w:val="00662DC3"/>
    <w:rsid w:val="00663BF4"/>
    <w:rsid w:val="006641F6"/>
    <w:rsid w:val="006651AC"/>
    <w:rsid w:val="0066562F"/>
    <w:rsid w:val="0066565D"/>
    <w:rsid w:val="00665796"/>
    <w:rsid w:val="006665FF"/>
    <w:rsid w:val="00666756"/>
    <w:rsid w:val="00666795"/>
    <w:rsid w:val="00667804"/>
    <w:rsid w:val="00667A1E"/>
    <w:rsid w:val="00671CEF"/>
    <w:rsid w:val="00671D46"/>
    <w:rsid w:val="00672813"/>
    <w:rsid w:val="00673F5A"/>
    <w:rsid w:val="006749C5"/>
    <w:rsid w:val="00675855"/>
    <w:rsid w:val="00675ADB"/>
    <w:rsid w:val="00675FC9"/>
    <w:rsid w:val="00676630"/>
    <w:rsid w:val="00680D9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2ED"/>
    <w:rsid w:val="00687B2A"/>
    <w:rsid w:val="006901BE"/>
    <w:rsid w:val="0069120C"/>
    <w:rsid w:val="00691AA1"/>
    <w:rsid w:val="00691C80"/>
    <w:rsid w:val="0069212E"/>
    <w:rsid w:val="006924F3"/>
    <w:rsid w:val="00692795"/>
    <w:rsid w:val="0069295B"/>
    <w:rsid w:val="00692D5C"/>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685"/>
    <w:rsid w:val="006A2EC7"/>
    <w:rsid w:val="006A37B2"/>
    <w:rsid w:val="006A4462"/>
    <w:rsid w:val="006A4F16"/>
    <w:rsid w:val="006A5739"/>
    <w:rsid w:val="006A5F9A"/>
    <w:rsid w:val="006A665F"/>
    <w:rsid w:val="006A666F"/>
    <w:rsid w:val="006A6C2E"/>
    <w:rsid w:val="006A6DDD"/>
    <w:rsid w:val="006A7FD6"/>
    <w:rsid w:val="006B004F"/>
    <w:rsid w:val="006B1526"/>
    <w:rsid w:val="006B1840"/>
    <w:rsid w:val="006B263E"/>
    <w:rsid w:val="006B29D7"/>
    <w:rsid w:val="006B396D"/>
    <w:rsid w:val="006B4F9F"/>
    <w:rsid w:val="006B5137"/>
    <w:rsid w:val="006B51E4"/>
    <w:rsid w:val="006B5FE2"/>
    <w:rsid w:val="006B6D24"/>
    <w:rsid w:val="006B70FB"/>
    <w:rsid w:val="006C18DC"/>
    <w:rsid w:val="006C2543"/>
    <w:rsid w:val="006C31DD"/>
    <w:rsid w:val="006C37C1"/>
    <w:rsid w:val="006C405D"/>
    <w:rsid w:val="006C45E3"/>
    <w:rsid w:val="006C51AB"/>
    <w:rsid w:val="006C5263"/>
    <w:rsid w:val="006C52E9"/>
    <w:rsid w:val="006C58A2"/>
    <w:rsid w:val="006C6788"/>
    <w:rsid w:val="006C6A02"/>
    <w:rsid w:val="006C7C7C"/>
    <w:rsid w:val="006C7CAB"/>
    <w:rsid w:val="006D1C74"/>
    <w:rsid w:val="006D1D59"/>
    <w:rsid w:val="006D2B96"/>
    <w:rsid w:val="006D3133"/>
    <w:rsid w:val="006D323E"/>
    <w:rsid w:val="006D38A5"/>
    <w:rsid w:val="006D3E2B"/>
    <w:rsid w:val="006D4917"/>
    <w:rsid w:val="006D4A97"/>
    <w:rsid w:val="006D4B75"/>
    <w:rsid w:val="006D4E59"/>
    <w:rsid w:val="006D5B67"/>
    <w:rsid w:val="006D6B33"/>
    <w:rsid w:val="006D719C"/>
    <w:rsid w:val="006E020D"/>
    <w:rsid w:val="006E1727"/>
    <w:rsid w:val="006E1A0B"/>
    <w:rsid w:val="006E1F32"/>
    <w:rsid w:val="006E229E"/>
    <w:rsid w:val="006E289C"/>
    <w:rsid w:val="006E322C"/>
    <w:rsid w:val="006E3588"/>
    <w:rsid w:val="006E3EAF"/>
    <w:rsid w:val="006E42B3"/>
    <w:rsid w:val="006E43EB"/>
    <w:rsid w:val="006E4B78"/>
    <w:rsid w:val="006E4FEA"/>
    <w:rsid w:val="006E505F"/>
    <w:rsid w:val="006E5893"/>
    <w:rsid w:val="006E58B8"/>
    <w:rsid w:val="006E6278"/>
    <w:rsid w:val="006F0012"/>
    <w:rsid w:val="006F0E38"/>
    <w:rsid w:val="006F1437"/>
    <w:rsid w:val="006F1589"/>
    <w:rsid w:val="006F1C27"/>
    <w:rsid w:val="006F2083"/>
    <w:rsid w:val="006F2370"/>
    <w:rsid w:val="006F25AE"/>
    <w:rsid w:val="006F2702"/>
    <w:rsid w:val="006F406A"/>
    <w:rsid w:val="006F48CE"/>
    <w:rsid w:val="006F4AE6"/>
    <w:rsid w:val="006F5C62"/>
    <w:rsid w:val="006F686A"/>
    <w:rsid w:val="006F6EA4"/>
    <w:rsid w:val="006F7E95"/>
    <w:rsid w:val="007001F2"/>
    <w:rsid w:val="00700CB4"/>
    <w:rsid w:val="00700D41"/>
    <w:rsid w:val="00700F96"/>
    <w:rsid w:val="007018AB"/>
    <w:rsid w:val="0070255E"/>
    <w:rsid w:val="00702B50"/>
    <w:rsid w:val="00703918"/>
    <w:rsid w:val="007039E5"/>
    <w:rsid w:val="00703E55"/>
    <w:rsid w:val="00704714"/>
    <w:rsid w:val="007047AE"/>
    <w:rsid w:val="00704829"/>
    <w:rsid w:val="0070489F"/>
    <w:rsid w:val="007054A6"/>
    <w:rsid w:val="007059F6"/>
    <w:rsid w:val="00706AB0"/>
    <w:rsid w:val="00706AF2"/>
    <w:rsid w:val="00706C26"/>
    <w:rsid w:val="00707342"/>
    <w:rsid w:val="00707386"/>
    <w:rsid w:val="0071040B"/>
    <w:rsid w:val="007113C8"/>
    <w:rsid w:val="0071194B"/>
    <w:rsid w:val="00711C26"/>
    <w:rsid w:val="007122E1"/>
    <w:rsid w:val="0071293A"/>
    <w:rsid w:val="007136AE"/>
    <w:rsid w:val="00713BDF"/>
    <w:rsid w:val="00714710"/>
    <w:rsid w:val="007171C1"/>
    <w:rsid w:val="00721B13"/>
    <w:rsid w:val="00721F81"/>
    <w:rsid w:val="0072302A"/>
    <w:rsid w:val="007235DC"/>
    <w:rsid w:val="00723B5F"/>
    <w:rsid w:val="00723BDD"/>
    <w:rsid w:val="00723C2E"/>
    <w:rsid w:val="007246E9"/>
    <w:rsid w:val="00724B55"/>
    <w:rsid w:val="00726BB9"/>
    <w:rsid w:val="00727397"/>
    <w:rsid w:val="00727911"/>
    <w:rsid w:val="00727E7D"/>
    <w:rsid w:val="00731135"/>
    <w:rsid w:val="00731615"/>
    <w:rsid w:val="0073375F"/>
    <w:rsid w:val="00734424"/>
    <w:rsid w:val="00734BED"/>
    <w:rsid w:val="00736254"/>
    <w:rsid w:val="007372F2"/>
    <w:rsid w:val="0073782C"/>
    <w:rsid w:val="00737E2A"/>
    <w:rsid w:val="00737FDA"/>
    <w:rsid w:val="00740AF2"/>
    <w:rsid w:val="00740C60"/>
    <w:rsid w:val="00741285"/>
    <w:rsid w:val="007420B2"/>
    <w:rsid w:val="0074323D"/>
    <w:rsid w:val="00746039"/>
    <w:rsid w:val="00746086"/>
    <w:rsid w:val="0074653F"/>
    <w:rsid w:val="00747102"/>
    <w:rsid w:val="00750C95"/>
    <w:rsid w:val="00751617"/>
    <w:rsid w:val="00751C0E"/>
    <w:rsid w:val="00752884"/>
    <w:rsid w:val="00752B54"/>
    <w:rsid w:val="0075319F"/>
    <w:rsid w:val="007532A9"/>
    <w:rsid w:val="007538CB"/>
    <w:rsid w:val="007539AF"/>
    <w:rsid w:val="00753B36"/>
    <w:rsid w:val="00753F25"/>
    <w:rsid w:val="00754499"/>
    <w:rsid w:val="00754A35"/>
    <w:rsid w:val="00754D40"/>
    <w:rsid w:val="00754F25"/>
    <w:rsid w:val="00755C6C"/>
    <w:rsid w:val="00755D4D"/>
    <w:rsid w:val="00756A62"/>
    <w:rsid w:val="00757884"/>
    <w:rsid w:val="00757DAC"/>
    <w:rsid w:val="00757E52"/>
    <w:rsid w:val="00760D16"/>
    <w:rsid w:val="00760E47"/>
    <w:rsid w:val="00761040"/>
    <w:rsid w:val="00761751"/>
    <w:rsid w:val="007623B7"/>
    <w:rsid w:val="0076331E"/>
    <w:rsid w:val="007635DA"/>
    <w:rsid w:val="00763A94"/>
    <w:rsid w:val="00763B99"/>
    <w:rsid w:val="00763DFB"/>
    <w:rsid w:val="007649A1"/>
    <w:rsid w:val="00764BDA"/>
    <w:rsid w:val="00764CC8"/>
    <w:rsid w:val="00764EC2"/>
    <w:rsid w:val="00766612"/>
    <w:rsid w:val="0076704B"/>
    <w:rsid w:val="0076779B"/>
    <w:rsid w:val="00770408"/>
    <w:rsid w:val="00771A19"/>
    <w:rsid w:val="00771FE2"/>
    <w:rsid w:val="0077372F"/>
    <w:rsid w:val="00774450"/>
    <w:rsid w:val="0077614F"/>
    <w:rsid w:val="00776AFA"/>
    <w:rsid w:val="00780130"/>
    <w:rsid w:val="00780EB0"/>
    <w:rsid w:val="00781CD7"/>
    <w:rsid w:val="00782BA8"/>
    <w:rsid w:val="00782C49"/>
    <w:rsid w:val="00783CE8"/>
    <w:rsid w:val="00784813"/>
    <w:rsid w:val="00784920"/>
    <w:rsid w:val="00785587"/>
    <w:rsid w:val="007856F6"/>
    <w:rsid w:val="00785BEB"/>
    <w:rsid w:val="00786673"/>
    <w:rsid w:val="00787193"/>
    <w:rsid w:val="00787404"/>
    <w:rsid w:val="00787BA8"/>
    <w:rsid w:val="00787C63"/>
    <w:rsid w:val="00787CE2"/>
    <w:rsid w:val="007901D5"/>
    <w:rsid w:val="0079082B"/>
    <w:rsid w:val="00791F4F"/>
    <w:rsid w:val="00791F5E"/>
    <w:rsid w:val="00792013"/>
    <w:rsid w:val="00794DE4"/>
    <w:rsid w:val="007956B8"/>
    <w:rsid w:val="00795AC5"/>
    <w:rsid w:val="00795D18"/>
    <w:rsid w:val="007963A0"/>
    <w:rsid w:val="0079665D"/>
    <w:rsid w:val="007967C1"/>
    <w:rsid w:val="00796F2B"/>
    <w:rsid w:val="00797F27"/>
    <w:rsid w:val="007A0126"/>
    <w:rsid w:val="007A03BC"/>
    <w:rsid w:val="007A17B8"/>
    <w:rsid w:val="007A19F2"/>
    <w:rsid w:val="007A1F96"/>
    <w:rsid w:val="007A2A6F"/>
    <w:rsid w:val="007A3B00"/>
    <w:rsid w:val="007A4256"/>
    <w:rsid w:val="007A499A"/>
    <w:rsid w:val="007A49EF"/>
    <w:rsid w:val="007A5DFA"/>
    <w:rsid w:val="007A60BB"/>
    <w:rsid w:val="007A7309"/>
    <w:rsid w:val="007A7811"/>
    <w:rsid w:val="007B0EC2"/>
    <w:rsid w:val="007B182F"/>
    <w:rsid w:val="007B1BBB"/>
    <w:rsid w:val="007B3634"/>
    <w:rsid w:val="007B3863"/>
    <w:rsid w:val="007B411F"/>
    <w:rsid w:val="007B45E1"/>
    <w:rsid w:val="007B545A"/>
    <w:rsid w:val="007B5802"/>
    <w:rsid w:val="007B6D70"/>
    <w:rsid w:val="007B7CC1"/>
    <w:rsid w:val="007B7F4A"/>
    <w:rsid w:val="007C14C7"/>
    <w:rsid w:val="007C1611"/>
    <w:rsid w:val="007C1716"/>
    <w:rsid w:val="007C2364"/>
    <w:rsid w:val="007C3180"/>
    <w:rsid w:val="007C3498"/>
    <w:rsid w:val="007C35BE"/>
    <w:rsid w:val="007C3903"/>
    <w:rsid w:val="007C3A6A"/>
    <w:rsid w:val="007C5413"/>
    <w:rsid w:val="007C6FAD"/>
    <w:rsid w:val="007D03E8"/>
    <w:rsid w:val="007D06DB"/>
    <w:rsid w:val="007D0AB4"/>
    <w:rsid w:val="007D0EA8"/>
    <w:rsid w:val="007D1879"/>
    <w:rsid w:val="007D1DF9"/>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3D0E"/>
    <w:rsid w:val="007E48D5"/>
    <w:rsid w:val="007E58FA"/>
    <w:rsid w:val="007E6882"/>
    <w:rsid w:val="007E68CE"/>
    <w:rsid w:val="007E7BBD"/>
    <w:rsid w:val="007F02B4"/>
    <w:rsid w:val="007F04D7"/>
    <w:rsid w:val="007F0F22"/>
    <w:rsid w:val="007F1098"/>
    <w:rsid w:val="007F157A"/>
    <w:rsid w:val="007F1B49"/>
    <w:rsid w:val="007F1E98"/>
    <w:rsid w:val="007F1EE1"/>
    <w:rsid w:val="007F21C8"/>
    <w:rsid w:val="007F23D0"/>
    <w:rsid w:val="007F24CB"/>
    <w:rsid w:val="007F36D0"/>
    <w:rsid w:val="007F43CD"/>
    <w:rsid w:val="007F4F2B"/>
    <w:rsid w:val="007F50EF"/>
    <w:rsid w:val="007F5492"/>
    <w:rsid w:val="007F5602"/>
    <w:rsid w:val="007F58A1"/>
    <w:rsid w:val="007F6F01"/>
    <w:rsid w:val="00800248"/>
    <w:rsid w:val="00800393"/>
    <w:rsid w:val="00801523"/>
    <w:rsid w:val="00801613"/>
    <w:rsid w:val="0080189A"/>
    <w:rsid w:val="00801932"/>
    <w:rsid w:val="0080249D"/>
    <w:rsid w:val="008036D9"/>
    <w:rsid w:val="00805827"/>
    <w:rsid w:val="008059F2"/>
    <w:rsid w:val="008060A9"/>
    <w:rsid w:val="008068B5"/>
    <w:rsid w:val="00806D78"/>
    <w:rsid w:val="0080716C"/>
    <w:rsid w:val="00810760"/>
    <w:rsid w:val="00810ADC"/>
    <w:rsid w:val="00811F27"/>
    <w:rsid w:val="00813856"/>
    <w:rsid w:val="00813C6B"/>
    <w:rsid w:val="008143E9"/>
    <w:rsid w:val="0081548E"/>
    <w:rsid w:val="008156FA"/>
    <w:rsid w:val="0081688A"/>
    <w:rsid w:val="00816EB5"/>
    <w:rsid w:val="00817070"/>
    <w:rsid w:val="0081779F"/>
    <w:rsid w:val="00817AE5"/>
    <w:rsid w:val="008208C4"/>
    <w:rsid w:val="008210EE"/>
    <w:rsid w:val="00821599"/>
    <w:rsid w:val="00821707"/>
    <w:rsid w:val="00822005"/>
    <w:rsid w:val="00823B30"/>
    <w:rsid w:val="00823DCB"/>
    <w:rsid w:val="008240CD"/>
    <w:rsid w:val="008261F3"/>
    <w:rsid w:val="0082671D"/>
    <w:rsid w:val="00826D17"/>
    <w:rsid w:val="00826E63"/>
    <w:rsid w:val="008274D5"/>
    <w:rsid w:val="00827B87"/>
    <w:rsid w:val="00830587"/>
    <w:rsid w:val="00830C9D"/>
    <w:rsid w:val="00830D4D"/>
    <w:rsid w:val="00830F4E"/>
    <w:rsid w:val="008317FA"/>
    <w:rsid w:val="0083314F"/>
    <w:rsid w:val="008336F8"/>
    <w:rsid w:val="00833AFE"/>
    <w:rsid w:val="00833FE1"/>
    <w:rsid w:val="00834136"/>
    <w:rsid w:val="00835343"/>
    <w:rsid w:val="00835546"/>
    <w:rsid w:val="00836727"/>
    <w:rsid w:val="00836DBF"/>
    <w:rsid w:val="00837039"/>
    <w:rsid w:val="0083768C"/>
    <w:rsid w:val="0083798B"/>
    <w:rsid w:val="00840A90"/>
    <w:rsid w:val="008412A3"/>
    <w:rsid w:val="00842114"/>
    <w:rsid w:val="00842579"/>
    <w:rsid w:val="008431F2"/>
    <w:rsid w:val="00843312"/>
    <w:rsid w:val="00843F5D"/>
    <w:rsid w:val="00845435"/>
    <w:rsid w:val="008456B7"/>
    <w:rsid w:val="0084584A"/>
    <w:rsid w:val="00845992"/>
    <w:rsid w:val="00845A1A"/>
    <w:rsid w:val="008460F3"/>
    <w:rsid w:val="0084698A"/>
    <w:rsid w:val="00846D03"/>
    <w:rsid w:val="00847031"/>
    <w:rsid w:val="0084705F"/>
    <w:rsid w:val="0084737C"/>
    <w:rsid w:val="00847EB1"/>
    <w:rsid w:val="008512EE"/>
    <w:rsid w:val="00851362"/>
    <w:rsid w:val="00851915"/>
    <w:rsid w:val="0085212D"/>
    <w:rsid w:val="00854343"/>
    <w:rsid w:val="00854416"/>
    <w:rsid w:val="00854DA7"/>
    <w:rsid w:val="00854FBA"/>
    <w:rsid w:val="008550E1"/>
    <w:rsid w:val="00855DD8"/>
    <w:rsid w:val="00855EDF"/>
    <w:rsid w:val="0085664A"/>
    <w:rsid w:val="00856BE6"/>
    <w:rsid w:val="00856CA5"/>
    <w:rsid w:val="008573A3"/>
    <w:rsid w:val="008576EC"/>
    <w:rsid w:val="00857CDA"/>
    <w:rsid w:val="00857CE5"/>
    <w:rsid w:val="00857D37"/>
    <w:rsid w:val="008617DC"/>
    <w:rsid w:val="00861C59"/>
    <w:rsid w:val="00863160"/>
    <w:rsid w:val="008636D1"/>
    <w:rsid w:val="00863E54"/>
    <w:rsid w:val="0086441E"/>
    <w:rsid w:val="00864D42"/>
    <w:rsid w:val="008654E5"/>
    <w:rsid w:val="00865954"/>
    <w:rsid w:val="0087001D"/>
    <w:rsid w:val="0087174A"/>
    <w:rsid w:val="008728FC"/>
    <w:rsid w:val="00872E5E"/>
    <w:rsid w:val="00872F18"/>
    <w:rsid w:val="00875333"/>
    <w:rsid w:val="00875BD6"/>
    <w:rsid w:val="00876359"/>
    <w:rsid w:val="00876D2E"/>
    <w:rsid w:val="00876E91"/>
    <w:rsid w:val="00877025"/>
    <w:rsid w:val="0087716B"/>
    <w:rsid w:val="008774EA"/>
    <w:rsid w:val="00877F32"/>
    <w:rsid w:val="00881EBC"/>
    <w:rsid w:val="00883800"/>
    <w:rsid w:val="0088409B"/>
    <w:rsid w:val="00884270"/>
    <w:rsid w:val="00885F67"/>
    <w:rsid w:val="00886F38"/>
    <w:rsid w:val="008872DF"/>
    <w:rsid w:val="00887663"/>
    <w:rsid w:val="00890A73"/>
    <w:rsid w:val="00890BC0"/>
    <w:rsid w:val="008912CF"/>
    <w:rsid w:val="00891603"/>
    <w:rsid w:val="00891ABB"/>
    <w:rsid w:val="00892043"/>
    <w:rsid w:val="00892753"/>
    <w:rsid w:val="008938D2"/>
    <w:rsid w:val="00894753"/>
    <w:rsid w:val="00894A42"/>
    <w:rsid w:val="00894A65"/>
    <w:rsid w:val="00895FA7"/>
    <w:rsid w:val="008963AC"/>
    <w:rsid w:val="00896790"/>
    <w:rsid w:val="00896873"/>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00"/>
    <w:rsid w:val="008A5C90"/>
    <w:rsid w:val="008B0A7A"/>
    <w:rsid w:val="008B1460"/>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4B15"/>
    <w:rsid w:val="008C5046"/>
    <w:rsid w:val="008C5570"/>
    <w:rsid w:val="008C5945"/>
    <w:rsid w:val="008C6796"/>
    <w:rsid w:val="008C77E4"/>
    <w:rsid w:val="008D03CA"/>
    <w:rsid w:val="008D1D2D"/>
    <w:rsid w:val="008D2648"/>
    <w:rsid w:val="008D31D1"/>
    <w:rsid w:val="008D3535"/>
    <w:rsid w:val="008D49FF"/>
    <w:rsid w:val="008D608D"/>
    <w:rsid w:val="008D63B6"/>
    <w:rsid w:val="008D641A"/>
    <w:rsid w:val="008D6470"/>
    <w:rsid w:val="008D6628"/>
    <w:rsid w:val="008D7504"/>
    <w:rsid w:val="008E26A6"/>
    <w:rsid w:val="008E36C3"/>
    <w:rsid w:val="008E4739"/>
    <w:rsid w:val="008E4DB4"/>
    <w:rsid w:val="008E4DE2"/>
    <w:rsid w:val="008E61D4"/>
    <w:rsid w:val="008E69FF"/>
    <w:rsid w:val="008E6C57"/>
    <w:rsid w:val="008F0888"/>
    <w:rsid w:val="008F1789"/>
    <w:rsid w:val="008F1B17"/>
    <w:rsid w:val="008F274F"/>
    <w:rsid w:val="008F2BED"/>
    <w:rsid w:val="008F3332"/>
    <w:rsid w:val="008F47FA"/>
    <w:rsid w:val="008F5019"/>
    <w:rsid w:val="008F5115"/>
    <w:rsid w:val="008F546C"/>
    <w:rsid w:val="008F5487"/>
    <w:rsid w:val="008F5D71"/>
    <w:rsid w:val="008F6211"/>
    <w:rsid w:val="008F6F1F"/>
    <w:rsid w:val="008F744C"/>
    <w:rsid w:val="008F771A"/>
    <w:rsid w:val="008F7B11"/>
    <w:rsid w:val="008F7BFD"/>
    <w:rsid w:val="00900B30"/>
    <w:rsid w:val="00900E54"/>
    <w:rsid w:val="009010EC"/>
    <w:rsid w:val="009010F9"/>
    <w:rsid w:val="0090128A"/>
    <w:rsid w:val="00901D83"/>
    <w:rsid w:val="00901E26"/>
    <w:rsid w:val="0090252A"/>
    <w:rsid w:val="00902620"/>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20C"/>
    <w:rsid w:val="00911C83"/>
    <w:rsid w:val="00912A94"/>
    <w:rsid w:val="00913D16"/>
    <w:rsid w:val="00914869"/>
    <w:rsid w:val="00914C2B"/>
    <w:rsid w:val="00914E1E"/>
    <w:rsid w:val="0091571D"/>
    <w:rsid w:val="009163DE"/>
    <w:rsid w:val="00916BBA"/>
    <w:rsid w:val="00917B56"/>
    <w:rsid w:val="009206CB"/>
    <w:rsid w:val="00920E82"/>
    <w:rsid w:val="009219B4"/>
    <w:rsid w:val="00921B69"/>
    <w:rsid w:val="009224E2"/>
    <w:rsid w:val="00923090"/>
    <w:rsid w:val="009236F4"/>
    <w:rsid w:val="009252B1"/>
    <w:rsid w:val="009262F0"/>
    <w:rsid w:val="009268C6"/>
    <w:rsid w:val="00926B77"/>
    <w:rsid w:val="009274B7"/>
    <w:rsid w:val="00930636"/>
    <w:rsid w:val="00930D2B"/>
    <w:rsid w:val="00931BB4"/>
    <w:rsid w:val="00932660"/>
    <w:rsid w:val="00932721"/>
    <w:rsid w:val="00932FBB"/>
    <w:rsid w:val="009333E8"/>
    <w:rsid w:val="00933524"/>
    <w:rsid w:val="0093364A"/>
    <w:rsid w:val="00934317"/>
    <w:rsid w:val="009351D9"/>
    <w:rsid w:val="00935326"/>
    <w:rsid w:val="00935AA1"/>
    <w:rsid w:val="00936F46"/>
    <w:rsid w:val="009378AD"/>
    <w:rsid w:val="009409A4"/>
    <w:rsid w:val="00940E6D"/>
    <w:rsid w:val="00941BFB"/>
    <w:rsid w:val="00941D91"/>
    <w:rsid w:val="00942680"/>
    <w:rsid w:val="009445D1"/>
    <w:rsid w:val="00944605"/>
    <w:rsid w:val="00945218"/>
    <w:rsid w:val="009456E6"/>
    <w:rsid w:val="009457B8"/>
    <w:rsid w:val="00945E12"/>
    <w:rsid w:val="00946003"/>
    <w:rsid w:val="009466D4"/>
    <w:rsid w:val="00946C77"/>
    <w:rsid w:val="00946F13"/>
    <w:rsid w:val="00947701"/>
    <w:rsid w:val="00947F95"/>
    <w:rsid w:val="00950F2F"/>
    <w:rsid w:val="00950FDB"/>
    <w:rsid w:val="00951FC7"/>
    <w:rsid w:val="00952055"/>
    <w:rsid w:val="00954149"/>
    <w:rsid w:val="00954DBA"/>
    <w:rsid w:val="0095509F"/>
    <w:rsid w:val="00956711"/>
    <w:rsid w:val="009571BD"/>
    <w:rsid w:val="00957BCE"/>
    <w:rsid w:val="00957FC6"/>
    <w:rsid w:val="00960104"/>
    <w:rsid w:val="00960442"/>
    <w:rsid w:val="0096224B"/>
    <w:rsid w:val="0096224D"/>
    <w:rsid w:val="009629A0"/>
    <w:rsid w:val="00963028"/>
    <w:rsid w:val="009647D5"/>
    <w:rsid w:val="009649D0"/>
    <w:rsid w:val="00965B65"/>
    <w:rsid w:val="0096666F"/>
    <w:rsid w:val="00966D29"/>
    <w:rsid w:val="009679BB"/>
    <w:rsid w:val="00970382"/>
    <w:rsid w:val="009709E6"/>
    <w:rsid w:val="00971CBD"/>
    <w:rsid w:val="00971E54"/>
    <w:rsid w:val="009734DC"/>
    <w:rsid w:val="00973742"/>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4498"/>
    <w:rsid w:val="00984BAC"/>
    <w:rsid w:val="009869F5"/>
    <w:rsid w:val="00987636"/>
    <w:rsid w:val="009910D9"/>
    <w:rsid w:val="00991C43"/>
    <w:rsid w:val="00992800"/>
    <w:rsid w:val="00992F64"/>
    <w:rsid w:val="00993971"/>
    <w:rsid w:val="009939C6"/>
    <w:rsid w:val="00994DA0"/>
    <w:rsid w:val="00994E80"/>
    <w:rsid w:val="00996F28"/>
    <w:rsid w:val="009971CC"/>
    <w:rsid w:val="009A0173"/>
    <w:rsid w:val="009A0B27"/>
    <w:rsid w:val="009A0F40"/>
    <w:rsid w:val="009A13B9"/>
    <w:rsid w:val="009A27FB"/>
    <w:rsid w:val="009A296C"/>
    <w:rsid w:val="009A2B6F"/>
    <w:rsid w:val="009A2C6A"/>
    <w:rsid w:val="009A2C9D"/>
    <w:rsid w:val="009A2D67"/>
    <w:rsid w:val="009A313F"/>
    <w:rsid w:val="009A3845"/>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214"/>
    <w:rsid w:val="009B4BEA"/>
    <w:rsid w:val="009B5639"/>
    <w:rsid w:val="009B5810"/>
    <w:rsid w:val="009B5AC6"/>
    <w:rsid w:val="009B7BAF"/>
    <w:rsid w:val="009C0661"/>
    <w:rsid w:val="009C0703"/>
    <w:rsid w:val="009C0DFF"/>
    <w:rsid w:val="009C1361"/>
    <w:rsid w:val="009C1547"/>
    <w:rsid w:val="009C1D27"/>
    <w:rsid w:val="009C2117"/>
    <w:rsid w:val="009C3488"/>
    <w:rsid w:val="009C35E2"/>
    <w:rsid w:val="009C4059"/>
    <w:rsid w:val="009C4729"/>
    <w:rsid w:val="009C57C6"/>
    <w:rsid w:val="009C5A89"/>
    <w:rsid w:val="009C63B2"/>
    <w:rsid w:val="009C66DC"/>
    <w:rsid w:val="009C6A5E"/>
    <w:rsid w:val="009C7BB3"/>
    <w:rsid w:val="009C7D39"/>
    <w:rsid w:val="009C7EDF"/>
    <w:rsid w:val="009D09C7"/>
    <w:rsid w:val="009D1825"/>
    <w:rsid w:val="009D1D21"/>
    <w:rsid w:val="009D237F"/>
    <w:rsid w:val="009D2424"/>
    <w:rsid w:val="009D250F"/>
    <w:rsid w:val="009D2632"/>
    <w:rsid w:val="009D26CA"/>
    <w:rsid w:val="009D456E"/>
    <w:rsid w:val="009D4E0B"/>
    <w:rsid w:val="009D6217"/>
    <w:rsid w:val="009D7660"/>
    <w:rsid w:val="009D7661"/>
    <w:rsid w:val="009D7795"/>
    <w:rsid w:val="009D7BD1"/>
    <w:rsid w:val="009D7FC2"/>
    <w:rsid w:val="009E0287"/>
    <w:rsid w:val="009E0654"/>
    <w:rsid w:val="009E0CF2"/>
    <w:rsid w:val="009E0D60"/>
    <w:rsid w:val="009E0F5E"/>
    <w:rsid w:val="009E15D3"/>
    <w:rsid w:val="009E17BA"/>
    <w:rsid w:val="009E219B"/>
    <w:rsid w:val="009E258F"/>
    <w:rsid w:val="009E2737"/>
    <w:rsid w:val="009E39D4"/>
    <w:rsid w:val="009E3A61"/>
    <w:rsid w:val="009E4BE8"/>
    <w:rsid w:val="009E4C08"/>
    <w:rsid w:val="009E5D5A"/>
    <w:rsid w:val="009E6946"/>
    <w:rsid w:val="009E7AA2"/>
    <w:rsid w:val="009E7F29"/>
    <w:rsid w:val="009F04E2"/>
    <w:rsid w:val="009F08DE"/>
    <w:rsid w:val="009F1B50"/>
    <w:rsid w:val="009F25BE"/>
    <w:rsid w:val="009F2986"/>
    <w:rsid w:val="009F3E0E"/>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969"/>
    <w:rsid w:val="00A03D9E"/>
    <w:rsid w:val="00A04B73"/>
    <w:rsid w:val="00A0597C"/>
    <w:rsid w:val="00A07278"/>
    <w:rsid w:val="00A11298"/>
    <w:rsid w:val="00A11881"/>
    <w:rsid w:val="00A11A39"/>
    <w:rsid w:val="00A11D1F"/>
    <w:rsid w:val="00A130E7"/>
    <w:rsid w:val="00A13256"/>
    <w:rsid w:val="00A136AF"/>
    <w:rsid w:val="00A152AA"/>
    <w:rsid w:val="00A15511"/>
    <w:rsid w:val="00A15E2B"/>
    <w:rsid w:val="00A15F2D"/>
    <w:rsid w:val="00A15FAC"/>
    <w:rsid w:val="00A16454"/>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27B86"/>
    <w:rsid w:val="00A3227C"/>
    <w:rsid w:val="00A32770"/>
    <w:rsid w:val="00A3297E"/>
    <w:rsid w:val="00A34297"/>
    <w:rsid w:val="00A3490B"/>
    <w:rsid w:val="00A3591B"/>
    <w:rsid w:val="00A360E6"/>
    <w:rsid w:val="00A3661F"/>
    <w:rsid w:val="00A369AE"/>
    <w:rsid w:val="00A37291"/>
    <w:rsid w:val="00A374BA"/>
    <w:rsid w:val="00A37780"/>
    <w:rsid w:val="00A37B99"/>
    <w:rsid w:val="00A40B8A"/>
    <w:rsid w:val="00A42B14"/>
    <w:rsid w:val="00A42C4C"/>
    <w:rsid w:val="00A44081"/>
    <w:rsid w:val="00A44945"/>
    <w:rsid w:val="00A4696F"/>
    <w:rsid w:val="00A47502"/>
    <w:rsid w:val="00A47CBA"/>
    <w:rsid w:val="00A507AA"/>
    <w:rsid w:val="00A508CD"/>
    <w:rsid w:val="00A50D98"/>
    <w:rsid w:val="00A50EE3"/>
    <w:rsid w:val="00A51572"/>
    <w:rsid w:val="00A51B12"/>
    <w:rsid w:val="00A51BA5"/>
    <w:rsid w:val="00A520FC"/>
    <w:rsid w:val="00A5260F"/>
    <w:rsid w:val="00A52DE3"/>
    <w:rsid w:val="00A52F7E"/>
    <w:rsid w:val="00A54009"/>
    <w:rsid w:val="00A541B8"/>
    <w:rsid w:val="00A5448A"/>
    <w:rsid w:val="00A55131"/>
    <w:rsid w:val="00A56CD6"/>
    <w:rsid w:val="00A57EAB"/>
    <w:rsid w:val="00A60E97"/>
    <w:rsid w:val="00A612FA"/>
    <w:rsid w:val="00A61D70"/>
    <w:rsid w:val="00A61EBB"/>
    <w:rsid w:val="00A62266"/>
    <w:rsid w:val="00A6272C"/>
    <w:rsid w:val="00A6357E"/>
    <w:rsid w:val="00A64242"/>
    <w:rsid w:val="00A644F8"/>
    <w:rsid w:val="00A6641C"/>
    <w:rsid w:val="00A66497"/>
    <w:rsid w:val="00A66617"/>
    <w:rsid w:val="00A666EB"/>
    <w:rsid w:val="00A67398"/>
    <w:rsid w:val="00A709C7"/>
    <w:rsid w:val="00A717D2"/>
    <w:rsid w:val="00A7269B"/>
    <w:rsid w:val="00A734F7"/>
    <w:rsid w:val="00A738AE"/>
    <w:rsid w:val="00A74274"/>
    <w:rsid w:val="00A74CBA"/>
    <w:rsid w:val="00A75437"/>
    <w:rsid w:val="00A7557D"/>
    <w:rsid w:val="00A75A17"/>
    <w:rsid w:val="00A75D47"/>
    <w:rsid w:val="00A761F1"/>
    <w:rsid w:val="00A769C5"/>
    <w:rsid w:val="00A77316"/>
    <w:rsid w:val="00A7772E"/>
    <w:rsid w:val="00A77D62"/>
    <w:rsid w:val="00A8002B"/>
    <w:rsid w:val="00A81DC7"/>
    <w:rsid w:val="00A822EA"/>
    <w:rsid w:val="00A82C94"/>
    <w:rsid w:val="00A83816"/>
    <w:rsid w:val="00A839AC"/>
    <w:rsid w:val="00A85866"/>
    <w:rsid w:val="00A85EDD"/>
    <w:rsid w:val="00A8649F"/>
    <w:rsid w:val="00A866AA"/>
    <w:rsid w:val="00A86E10"/>
    <w:rsid w:val="00A8781A"/>
    <w:rsid w:val="00A91D33"/>
    <w:rsid w:val="00A93F07"/>
    <w:rsid w:val="00A94737"/>
    <w:rsid w:val="00A94CDE"/>
    <w:rsid w:val="00A94D2C"/>
    <w:rsid w:val="00A95C26"/>
    <w:rsid w:val="00A96A40"/>
    <w:rsid w:val="00A972AD"/>
    <w:rsid w:val="00A9752B"/>
    <w:rsid w:val="00A97CA4"/>
    <w:rsid w:val="00AA0B49"/>
    <w:rsid w:val="00AA138F"/>
    <w:rsid w:val="00AA23AC"/>
    <w:rsid w:val="00AA243E"/>
    <w:rsid w:val="00AA2981"/>
    <w:rsid w:val="00AA37B4"/>
    <w:rsid w:val="00AA4E0E"/>
    <w:rsid w:val="00AA4E5A"/>
    <w:rsid w:val="00AA57D4"/>
    <w:rsid w:val="00AA6C1B"/>
    <w:rsid w:val="00AB27AF"/>
    <w:rsid w:val="00AB2C35"/>
    <w:rsid w:val="00AB38D1"/>
    <w:rsid w:val="00AB4411"/>
    <w:rsid w:val="00AB4BB7"/>
    <w:rsid w:val="00AB52FB"/>
    <w:rsid w:val="00AB60C7"/>
    <w:rsid w:val="00AB6C31"/>
    <w:rsid w:val="00AB6E73"/>
    <w:rsid w:val="00AB72F3"/>
    <w:rsid w:val="00AB7D25"/>
    <w:rsid w:val="00AC19B0"/>
    <w:rsid w:val="00AC1FC3"/>
    <w:rsid w:val="00AC3441"/>
    <w:rsid w:val="00AC3C46"/>
    <w:rsid w:val="00AC42F1"/>
    <w:rsid w:val="00AC533C"/>
    <w:rsid w:val="00AC60E1"/>
    <w:rsid w:val="00AC6521"/>
    <w:rsid w:val="00AC688D"/>
    <w:rsid w:val="00AC6A9F"/>
    <w:rsid w:val="00AC70E1"/>
    <w:rsid w:val="00AC70F1"/>
    <w:rsid w:val="00AC72C2"/>
    <w:rsid w:val="00AC7903"/>
    <w:rsid w:val="00AD0A02"/>
    <w:rsid w:val="00AD0F73"/>
    <w:rsid w:val="00AD1357"/>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23C6"/>
    <w:rsid w:val="00AE3917"/>
    <w:rsid w:val="00AE4A96"/>
    <w:rsid w:val="00AE511E"/>
    <w:rsid w:val="00AE547B"/>
    <w:rsid w:val="00AE55E5"/>
    <w:rsid w:val="00AE6FFA"/>
    <w:rsid w:val="00AF0462"/>
    <w:rsid w:val="00AF049A"/>
    <w:rsid w:val="00AF0B07"/>
    <w:rsid w:val="00AF0CD2"/>
    <w:rsid w:val="00AF181E"/>
    <w:rsid w:val="00AF238D"/>
    <w:rsid w:val="00AF33EE"/>
    <w:rsid w:val="00AF3629"/>
    <w:rsid w:val="00AF3736"/>
    <w:rsid w:val="00AF4282"/>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53A"/>
    <w:rsid w:val="00B079EF"/>
    <w:rsid w:val="00B12EA9"/>
    <w:rsid w:val="00B13011"/>
    <w:rsid w:val="00B133D9"/>
    <w:rsid w:val="00B13AA5"/>
    <w:rsid w:val="00B13E56"/>
    <w:rsid w:val="00B14428"/>
    <w:rsid w:val="00B14A49"/>
    <w:rsid w:val="00B15B53"/>
    <w:rsid w:val="00B15E47"/>
    <w:rsid w:val="00B168C2"/>
    <w:rsid w:val="00B17303"/>
    <w:rsid w:val="00B1772C"/>
    <w:rsid w:val="00B17F46"/>
    <w:rsid w:val="00B20109"/>
    <w:rsid w:val="00B20719"/>
    <w:rsid w:val="00B20800"/>
    <w:rsid w:val="00B2146C"/>
    <w:rsid w:val="00B218FF"/>
    <w:rsid w:val="00B23D06"/>
    <w:rsid w:val="00B24092"/>
    <w:rsid w:val="00B24615"/>
    <w:rsid w:val="00B2512F"/>
    <w:rsid w:val="00B268AB"/>
    <w:rsid w:val="00B270E4"/>
    <w:rsid w:val="00B274E0"/>
    <w:rsid w:val="00B27F22"/>
    <w:rsid w:val="00B3132F"/>
    <w:rsid w:val="00B31F31"/>
    <w:rsid w:val="00B32E2D"/>
    <w:rsid w:val="00B345AA"/>
    <w:rsid w:val="00B349AB"/>
    <w:rsid w:val="00B352BE"/>
    <w:rsid w:val="00B352DF"/>
    <w:rsid w:val="00B35358"/>
    <w:rsid w:val="00B35811"/>
    <w:rsid w:val="00B35C46"/>
    <w:rsid w:val="00B35D2F"/>
    <w:rsid w:val="00B35D9F"/>
    <w:rsid w:val="00B405B7"/>
    <w:rsid w:val="00B40646"/>
    <w:rsid w:val="00B40669"/>
    <w:rsid w:val="00B40E55"/>
    <w:rsid w:val="00B41A95"/>
    <w:rsid w:val="00B42055"/>
    <w:rsid w:val="00B42340"/>
    <w:rsid w:val="00B429B6"/>
    <w:rsid w:val="00B43EED"/>
    <w:rsid w:val="00B44000"/>
    <w:rsid w:val="00B44420"/>
    <w:rsid w:val="00B44708"/>
    <w:rsid w:val="00B454FA"/>
    <w:rsid w:val="00B45562"/>
    <w:rsid w:val="00B45B4B"/>
    <w:rsid w:val="00B45BDF"/>
    <w:rsid w:val="00B47899"/>
    <w:rsid w:val="00B50A4B"/>
    <w:rsid w:val="00B5152E"/>
    <w:rsid w:val="00B52C70"/>
    <w:rsid w:val="00B53698"/>
    <w:rsid w:val="00B53760"/>
    <w:rsid w:val="00B5462A"/>
    <w:rsid w:val="00B54990"/>
    <w:rsid w:val="00B55824"/>
    <w:rsid w:val="00B55BD4"/>
    <w:rsid w:val="00B560C1"/>
    <w:rsid w:val="00B566A2"/>
    <w:rsid w:val="00B56C78"/>
    <w:rsid w:val="00B574F4"/>
    <w:rsid w:val="00B57A56"/>
    <w:rsid w:val="00B57DC6"/>
    <w:rsid w:val="00B6001B"/>
    <w:rsid w:val="00B611E9"/>
    <w:rsid w:val="00B61B7A"/>
    <w:rsid w:val="00B625C3"/>
    <w:rsid w:val="00B6295F"/>
    <w:rsid w:val="00B63136"/>
    <w:rsid w:val="00B63642"/>
    <w:rsid w:val="00B63E14"/>
    <w:rsid w:val="00B6453F"/>
    <w:rsid w:val="00B64C94"/>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21F2"/>
    <w:rsid w:val="00B835EA"/>
    <w:rsid w:val="00B83797"/>
    <w:rsid w:val="00B83BE9"/>
    <w:rsid w:val="00B83E2E"/>
    <w:rsid w:val="00B8518B"/>
    <w:rsid w:val="00B8541C"/>
    <w:rsid w:val="00B86145"/>
    <w:rsid w:val="00B867BA"/>
    <w:rsid w:val="00B8759C"/>
    <w:rsid w:val="00B8797E"/>
    <w:rsid w:val="00B87DC4"/>
    <w:rsid w:val="00B87FA9"/>
    <w:rsid w:val="00B9038D"/>
    <w:rsid w:val="00B90625"/>
    <w:rsid w:val="00B90670"/>
    <w:rsid w:val="00B907A9"/>
    <w:rsid w:val="00B90854"/>
    <w:rsid w:val="00B914B3"/>
    <w:rsid w:val="00B925FC"/>
    <w:rsid w:val="00B927D5"/>
    <w:rsid w:val="00B92821"/>
    <w:rsid w:val="00B93DF9"/>
    <w:rsid w:val="00B9419B"/>
    <w:rsid w:val="00B943E2"/>
    <w:rsid w:val="00B95F1F"/>
    <w:rsid w:val="00B962DA"/>
    <w:rsid w:val="00B9657E"/>
    <w:rsid w:val="00B96C3C"/>
    <w:rsid w:val="00B970E0"/>
    <w:rsid w:val="00B9791C"/>
    <w:rsid w:val="00B97D24"/>
    <w:rsid w:val="00BA1741"/>
    <w:rsid w:val="00BA1792"/>
    <w:rsid w:val="00BA17BC"/>
    <w:rsid w:val="00BA20F6"/>
    <w:rsid w:val="00BA352E"/>
    <w:rsid w:val="00BA4852"/>
    <w:rsid w:val="00BA4AD0"/>
    <w:rsid w:val="00BA5928"/>
    <w:rsid w:val="00BA5A33"/>
    <w:rsid w:val="00BA7593"/>
    <w:rsid w:val="00BB164B"/>
    <w:rsid w:val="00BB1AD6"/>
    <w:rsid w:val="00BB20DA"/>
    <w:rsid w:val="00BB2ECB"/>
    <w:rsid w:val="00BB3092"/>
    <w:rsid w:val="00BB3920"/>
    <w:rsid w:val="00BB473E"/>
    <w:rsid w:val="00BB5BB4"/>
    <w:rsid w:val="00BB647B"/>
    <w:rsid w:val="00BB6733"/>
    <w:rsid w:val="00BB70F6"/>
    <w:rsid w:val="00BB79CE"/>
    <w:rsid w:val="00BC0567"/>
    <w:rsid w:val="00BC09DA"/>
    <w:rsid w:val="00BC0EAC"/>
    <w:rsid w:val="00BC1890"/>
    <w:rsid w:val="00BC198A"/>
    <w:rsid w:val="00BC2CE7"/>
    <w:rsid w:val="00BC2D98"/>
    <w:rsid w:val="00BC31DF"/>
    <w:rsid w:val="00BC33E9"/>
    <w:rsid w:val="00BC372B"/>
    <w:rsid w:val="00BC4273"/>
    <w:rsid w:val="00BC45AF"/>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B93"/>
    <w:rsid w:val="00BE0D28"/>
    <w:rsid w:val="00BE0E71"/>
    <w:rsid w:val="00BE0E7E"/>
    <w:rsid w:val="00BE1F20"/>
    <w:rsid w:val="00BE25E7"/>
    <w:rsid w:val="00BE37E1"/>
    <w:rsid w:val="00BE4F81"/>
    <w:rsid w:val="00BE571A"/>
    <w:rsid w:val="00BE5A4A"/>
    <w:rsid w:val="00BE6632"/>
    <w:rsid w:val="00BE7596"/>
    <w:rsid w:val="00BE7BC3"/>
    <w:rsid w:val="00BE7C27"/>
    <w:rsid w:val="00BF1695"/>
    <w:rsid w:val="00BF19C1"/>
    <w:rsid w:val="00BF1D82"/>
    <w:rsid w:val="00BF2BB6"/>
    <w:rsid w:val="00BF335A"/>
    <w:rsid w:val="00BF3968"/>
    <w:rsid w:val="00BF4324"/>
    <w:rsid w:val="00BF497C"/>
    <w:rsid w:val="00BF5245"/>
    <w:rsid w:val="00BF5C87"/>
    <w:rsid w:val="00BF65BF"/>
    <w:rsid w:val="00BF69D4"/>
    <w:rsid w:val="00BF7651"/>
    <w:rsid w:val="00BF7E7A"/>
    <w:rsid w:val="00C0002E"/>
    <w:rsid w:val="00C002AB"/>
    <w:rsid w:val="00C0062A"/>
    <w:rsid w:val="00C00EFA"/>
    <w:rsid w:val="00C01F98"/>
    <w:rsid w:val="00C0246A"/>
    <w:rsid w:val="00C024C3"/>
    <w:rsid w:val="00C02A04"/>
    <w:rsid w:val="00C03090"/>
    <w:rsid w:val="00C0389B"/>
    <w:rsid w:val="00C0531C"/>
    <w:rsid w:val="00C053BE"/>
    <w:rsid w:val="00C05739"/>
    <w:rsid w:val="00C0639A"/>
    <w:rsid w:val="00C0661C"/>
    <w:rsid w:val="00C06F58"/>
    <w:rsid w:val="00C0728B"/>
    <w:rsid w:val="00C07A2D"/>
    <w:rsid w:val="00C1051A"/>
    <w:rsid w:val="00C10858"/>
    <w:rsid w:val="00C119DD"/>
    <w:rsid w:val="00C11D78"/>
    <w:rsid w:val="00C11ED7"/>
    <w:rsid w:val="00C12E8F"/>
    <w:rsid w:val="00C130B1"/>
    <w:rsid w:val="00C1374C"/>
    <w:rsid w:val="00C138C6"/>
    <w:rsid w:val="00C14A6F"/>
    <w:rsid w:val="00C14CCE"/>
    <w:rsid w:val="00C170C2"/>
    <w:rsid w:val="00C17763"/>
    <w:rsid w:val="00C17801"/>
    <w:rsid w:val="00C17D62"/>
    <w:rsid w:val="00C2116C"/>
    <w:rsid w:val="00C21313"/>
    <w:rsid w:val="00C22604"/>
    <w:rsid w:val="00C22BD4"/>
    <w:rsid w:val="00C24474"/>
    <w:rsid w:val="00C24650"/>
    <w:rsid w:val="00C24FE5"/>
    <w:rsid w:val="00C25019"/>
    <w:rsid w:val="00C250C4"/>
    <w:rsid w:val="00C2538D"/>
    <w:rsid w:val="00C25A1A"/>
    <w:rsid w:val="00C26D87"/>
    <w:rsid w:val="00C2724A"/>
    <w:rsid w:val="00C27307"/>
    <w:rsid w:val="00C30615"/>
    <w:rsid w:val="00C3090F"/>
    <w:rsid w:val="00C30BFA"/>
    <w:rsid w:val="00C30F48"/>
    <w:rsid w:val="00C319C9"/>
    <w:rsid w:val="00C31C33"/>
    <w:rsid w:val="00C32423"/>
    <w:rsid w:val="00C325F9"/>
    <w:rsid w:val="00C3362D"/>
    <w:rsid w:val="00C338F9"/>
    <w:rsid w:val="00C33C77"/>
    <w:rsid w:val="00C3410B"/>
    <w:rsid w:val="00C345AC"/>
    <w:rsid w:val="00C34EF0"/>
    <w:rsid w:val="00C36D81"/>
    <w:rsid w:val="00C372EA"/>
    <w:rsid w:val="00C37861"/>
    <w:rsid w:val="00C40D72"/>
    <w:rsid w:val="00C40E29"/>
    <w:rsid w:val="00C40F97"/>
    <w:rsid w:val="00C41527"/>
    <w:rsid w:val="00C419CF"/>
    <w:rsid w:val="00C41E6C"/>
    <w:rsid w:val="00C4294D"/>
    <w:rsid w:val="00C42FB8"/>
    <w:rsid w:val="00C4316B"/>
    <w:rsid w:val="00C431A1"/>
    <w:rsid w:val="00C43C54"/>
    <w:rsid w:val="00C43D7B"/>
    <w:rsid w:val="00C45049"/>
    <w:rsid w:val="00C46312"/>
    <w:rsid w:val="00C46990"/>
    <w:rsid w:val="00C46BA9"/>
    <w:rsid w:val="00C47666"/>
    <w:rsid w:val="00C47C25"/>
    <w:rsid w:val="00C50E54"/>
    <w:rsid w:val="00C52465"/>
    <w:rsid w:val="00C52C5B"/>
    <w:rsid w:val="00C52E79"/>
    <w:rsid w:val="00C53EBD"/>
    <w:rsid w:val="00C54FFD"/>
    <w:rsid w:val="00C5667E"/>
    <w:rsid w:val="00C608E0"/>
    <w:rsid w:val="00C60A96"/>
    <w:rsid w:val="00C60B9C"/>
    <w:rsid w:val="00C6141C"/>
    <w:rsid w:val="00C61511"/>
    <w:rsid w:val="00C6242B"/>
    <w:rsid w:val="00C63522"/>
    <w:rsid w:val="00C643FB"/>
    <w:rsid w:val="00C64DB4"/>
    <w:rsid w:val="00C65754"/>
    <w:rsid w:val="00C70116"/>
    <w:rsid w:val="00C7058E"/>
    <w:rsid w:val="00C70621"/>
    <w:rsid w:val="00C706FF"/>
    <w:rsid w:val="00C71F98"/>
    <w:rsid w:val="00C721DC"/>
    <w:rsid w:val="00C7229E"/>
    <w:rsid w:val="00C72C25"/>
    <w:rsid w:val="00C72F2F"/>
    <w:rsid w:val="00C73432"/>
    <w:rsid w:val="00C73D3E"/>
    <w:rsid w:val="00C73E51"/>
    <w:rsid w:val="00C740BF"/>
    <w:rsid w:val="00C74DFE"/>
    <w:rsid w:val="00C75695"/>
    <w:rsid w:val="00C75BB7"/>
    <w:rsid w:val="00C77458"/>
    <w:rsid w:val="00C77882"/>
    <w:rsid w:val="00C77BD6"/>
    <w:rsid w:val="00C8061B"/>
    <w:rsid w:val="00C8062B"/>
    <w:rsid w:val="00C814B9"/>
    <w:rsid w:val="00C8152D"/>
    <w:rsid w:val="00C81746"/>
    <w:rsid w:val="00C81983"/>
    <w:rsid w:val="00C81C0A"/>
    <w:rsid w:val="00C81F23"/>
    <w:rsid w:val="00C8223C"/>
    <w:rsid w:val="00C82D67"/>
    <w:rsid w:val="00C83350"/>
    <w:rsid w:val="00C83871"/>
    <w:rsid w:val="00C8499F"/>
    <w:rsid w:val="00C85228"/>
    <w:rsid w:val="00C8542A"/>
    <w:rsid w:val="00C866ED"/>
    <w:rsid w:val="00C86D7C"/>
    <w:rsid w:val="00C86D92"/>
    <w:rsid w:val="00C87260"/>
    <w:rsid w:val="00C902B2"/>
    <w:rsid w:val="00C905CB"/>
    <w:rsid w:val="00C90D6C"/>
    <w:rsid w:val="00C9104B"/>
    <w:rsid w:val="00C91BD9"/>
    <w:rsid w:val="00C91CE0"/>
    <w:rsid w:val="00C92A19"/>
    <w:rsid w:val="00C92AB4"/>
    <w:rsid w:val="00C92BC1"/>
    <w:rsid w:val="00C92F3E"/>
    <w:rsid w:val="00C93011"/>
    <w:rsid w:val="00C93AA5"/>
    <w:rsid w:val="00C94B5B"/>
    <w:rsid w:val="00C955F8"/>
    <w:rsid w:val="00C95B3F"/>
    <w:rsid w:val="00C961FA"/>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61F"/>
    <w:rsid w:val="00CB37FD"/>
    <w:rsid w:val="00CB398F"/>
    <w:rsid w:val="00CB495C"/>
    <w:rsid w:val="00CB4A83"/>
    <w:rsid w:val="00CB5FB2"/>
    <w:rsid w:val="00CB6270"/>
    <w:rsid w:val="00CB6C50"/>
    <w:rsid w:val="00CB6FCD"/>
    <w:rsid w:val="00CB76CE"/>
    <w:rsid w:val="00CC01A0"/>
    <w:rsid w:val="00CC021A"/>
    <w:rsid w:val="00CC23B6"/>
    <w:rsid w:val="00CC2944"/>
    <w:rsid w:val="00CC2DA9"/>
    <w:rsid w:val="00CC316B"/>
    <w:rsid w:val="00CC34E7"/>
    <w:rsid w:val="00CC3E96"/>
    <w:rsid w:val="00CC4651"/>
    <w:rsid w:val="00CC4980"/>
    <w:rsid w:val="00CC4D6A"/>
    <w:rsid w:val="00CC5226"/>
    <w:rsid w:val="00CC5633"/>
    <w:rsid w:val="00CC5ECA"/>
    <w:rsid w:val="00CC623C"/>
    <w:rsid w:val="00CC76D9"/>
    <w:rsid w:val="00CD02B6"/>
    <w:rsid w:val="00CD0ACC"/>
    <w:rsid w:val="00CD101D"/>
    <w:rsid w:val="00CD2146"/>
    <w:rsid w:val="00CD272D"/>
    <w:rsid w:val="00CD30B6"/>
    <w:rsid w:val="00CD34A7"/>
    <w:rsid w:val="00CD42CB"/>
    <w:rsid w:val="00CD4CB9"/>
    <w:rsid w:val="00CD4D59"/>
    <w:rsid w:val="00CD5738"/>
    <w:rsid w:val="00CD5A53"/>
    <w:rsid w:val="00CD6124"/>
    <w:rsid w:val="00CD66EC"/>
    <w:rsid w:val="00CD7A2C"/>
    <w:rsid w:val="00CD7B49"/>
    <w:rsid w:val="00CE111D"/>
    <w:rsid w:val="00CE1C99"/>
    <w:rsid w:val="00CE1DC3"/>
    <w:rsid w:val="00CE1EBE"/>
    <w:rsid w:val="00CE2056"/>
    <w:rsid w:val="00CE27FF"/>
    <w:rsid w:val="00CE31BA"/>
    <w:rsid w:val="00CE3A4A"/>
    <w:rsid w:val="00CE412B"/>
    <w:rsid w:val="00CE45EA"/>
    <w:rsid w:val="00CE51A1"/>
    <w:rsid w:val="00CE597A"/>
    <w:rsid w:val="00CE656D"/>
    <w:rsid w:val="00CE7C59"/>
    <w:rsid w:val="00CF0A2F"/>
    <w:rsid w:val="00CF117D"/>
    <w:rsid w:val="00CF1B3D"/>
    <w:rsid w:val="00CF3ADD"/>
    <w:rsid w:val="00CF3C97"/>
    <w:rsid w:val="00CF3E08"/>
    <w:rsid w:val="00CF3E2D"/>
    <w:rsid w:val="00CF4F81"/>
    <w:rsid w:val="00CF5623"/>
    <w:rsid w:val="00CF5CFB"/>
    <w:rsid w:val="00CF7293"/>
    <w:rsid w:val="00CF78A0"/>
    <w:rsid w:val="00CF794D"/>
    <w:rsid w:val="00D00CB2"/>
    <w:rsid w:val="00D01245"/>
    <w:rsid w:val="00D03042"/>
    <w:rsid w:val="00D03538"/>
    <w:rsid w:val="00D04363"/>
    <w:rsid w:val="00D0564A"/>
    <w:rsid w:val="00D06181"/>
    <w:rsid w:val="00D06397"/>
    <w:rsid w:val="00D06510"/>
    <w:rsid w:val="00D07965"/>
    <w:rsid w:val="00D11787"/>
    <w:rsid w:val="00D11A9B"/>
    <w:rsid w:val="00D1276E"/>
    <w:rsid w:val="00D12E88"/>
    <w:rsid w:val="00D136BB"/>
    <w:rsid w:val="00D13F62"/>
    <w:rsid w:val="00D14672"/>
    <w:rsid w:val="00D14B48"/>
    <w:rsid w:val="00D156C7"/>
    <w:rsid w:val="00D16A78"/>
    <w:rsid w:val="00D179D6"/>
    <w:rsid w:val="00D20934"/>
    <w:rsid w:val="00D20CC2"/>
    <w:rsid w:val="00D20D6A"/>
    <w:rsid w:val="00D21A5C"/>
    <w:rsid w:val="00D21B4D"/>
    <w:rsid w:val="00D2208F"/>
    <w:rsid w:val="00D2216F"/>
    <w:rsid w:val="00D2260B"/>
    <w:rsid w:val="00D226F8"/>
    <w:rsid w:val="00D2277A"/>
    <w:rsid w:val="00D23584"/>
    <w:rsid w:val="00D23706"/>
    <w:rsid w:val="00D239BA"/>
    <w:rsid w:val="00D24083"/>
    <w:rsid w:val="00D25161"/>
    <w:rsid w:val="00D25327"/>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264C"/>
    <w:rsid w:val="00D43FAC"/>
    <w:rsid w:val="00D45A15"/>
    <w:rsid w:val="00D479EE"/>
    <w:rsid w:val="00D50354"/>
    <w:rsid w:val="00D5055F"/>
    <w:rsid w:val="00D51845"/>
    <w:rsid w:val="00D51DD0"/>
    <w:rsid w:val="00D528A6"/>
    <w:rsid w:val="00D53B1E"/>
    <w:rsid w:val="00D53EC6"/>
    <w:rsid w:val="00D54B7C"/>
    <w:rsid w:val="00D54F61"/>
    <w:rsid w:val="00D5618A"/>
    <w:rsid w:val="00D56468"/>
    <w:rsid w:val="00D56DF1"/>
    <w:rsid w:val="00D578FD"/>
    <w:rsid w:val="00D6009A"/>
    <w:rsid w:val="00D60634"/>
    <w:rsid w:val="00D611E4"/>
    <w:rsid w:val="00D61662"/>
    <w:rsid w:val="00D61872"/>
    <w:rsid w:val="00D61A08"/>
    <w:rsid w:val="00D62D88"/>
    <w:rsid w:val="00D636FD"/>
    <w:rsid w:val="00D63DFD"/>
    <w:rsid w:val="00D65976"/>
    <w:rsid w:val="00D6615C"/>
    <w:rsid w:val="00D672B9"/>
    <w:rsid w:val="00D67AF4"/>
    <w:rsid w:val="00D724D0"/>
    <w:rsid w:val="00D7328D"/>
    <w:rsid w:val="00D74FD0"/>
    <w:rsid w:val="00D763D4"/>
    <w:rsid w:val="00D774E8"/>
    <w:rsid w:val="00D804E9"/>
    <w:rsid w:val="00D807E1"/>
    <w:rsid w:val="00D8137B"/>
    <w:rsid w:val="00D81A74"/>
    <w:rsid w:val="00D82E4F"/>
    <w:rsid w:val="00D84A6B"/>
    <w:rsid w:val="00D865A6"/>
    <w:rsid w:val="00D86C03"/>
    <w:rsid w:val="00D87894"/>
    <w:rsid w:val="00D9038E"/>
    <w:rsid w:val="00D918BE"/>
    <w:rsid w:val="00D926AF"/>
    <w:rsid w:val="00D93CC5"/>
    <w:rsid w:val="00D93DE3"/>
    <w:rsid w:val="00D9489F"/>
    <w:rsid w:val="00D94B41"/>
    <w:rsid w:val="00D94EEF"/>
    <w:rsid w:val="00D95205"/>
    <w:rsid w:val="00D95623"/>
    <w:rsid w:val="00D9586D"/>
    <w:rsid w:val="00D95D44"/>
    <w:rsid w:val="00D96B02"/>
    <w:rsid w:val="00D96BD2"/>
    <w:rsid w:val="00DA0D76"/>
    <w:rsid w:val="00DA0EF3"/>
    <w:rsid w:val="00DA1593"/>
    <w:rsid w:val="00DA2C28"/>
    <w:rsid w:val="00DA2C69"/>
    <w:rsid w:val="00DA2D8A"/>
    <w:rsid w:val="00DA3133"/>
    <w:rsid w:val="00DA3C62"/>
    <w:rsid w:val="00DA3DB6"/>
    <w:rsid w:val="00DA4EA9"/>
    <w:rsid w:val="00DA60A3"/>
    <w:rsid w:val="00DA6173"/>
    <w:rsid w:val="00DA66FB"/>
    <w:rsid w:val="00DA6729"/>
    <w:rsid w:val="00DB00F6"/>
    <w:rsid w:val="00DB103E"/>
    <w:rsid w:val="00DB15BA"/>
    <w:rsid w:val="00DB1D9A"/>
    <w:rsid w:val="00DB4BCB"/>
    <w:rsid w:val="00DB56D6"/>
    <w:rsid w:val="00DB5BEA"/>
    <w:rsid w:val="00DB7858"/>
    <w:rsid w:val="00DB7ADF"/>
    <w:rsid w:val="00DB7E25"/>
    <w:rsid w:val="00DC00DC"/>
    <w:rsid w:val="00DC04A8"/>
    <w:rsid w:val="00DC0A50"/>
    <w:rsid w:val="00DC1114"/>
    <w:rsid w:val="00DC12F0"/>
    <w:rsid w:val="00DC2C9B"/>
    <w:rsid w:val="00DC3D9E"/>
    <w:rsid w:val="00DC42CC"/>
    <w:rsid w:val="00DC550C"/>
    <w:rsid w:val="00DC57AE"/>
    <w:rsid w:val="00DC5F0C"/>
    <w:rsid w:val="00DC6E6D"/>
    <w:rsid w:val="00DD0585"/>
    <w:rsid w:val="00DD14D7"/>
    <w:rsid w:val="00DD1677"/>
    <w:rsid w:val="00DD1910"/>
    <w:rsid w:val="00DD313F"/>
    <w:rsid w:val="00DD475A"/>
    <w:rsid w:val="00DD5023"/>
    <w:rsid w:val="00DD63E8"/>
    <w:rsid w:val="00DD649F"/>
    <w:rsid w:val="00DD6710"/>
    <w:rsid w:val="00DD6C0C"/>
    <w:rsid w:val="00DD7EBB"/>
    <w:rsid w:val="00DE0136"/>
    <w:rsid w:val="00DE01D2"/>
    <w:rsid w:val="00DE04B2"/>
    <w:rsid w:val="00DE1E99"/>
    <w:rsid w:val="00DE2F89"/>
    <w:rsid w:val="00DE3F92"/>
    <w:rsid w:val="00DE4789"/>
    <w:rsid w:val="00DE501E"/>
    <w:rsid w:val="00DE579B"/>
    <w:rsid w:val="00DE629A"/>
    <w:rsid w:val="00DE6950"/>
    <w:rsid w:val="00DE7005"/>
    <w:rsid w:val="00DF0859"/>
    <w:rsid w:val="00DF186A"/>
    <w:rsid w:val="00DF1A39"/>
    <w:rsid w:val="00DF20F3"/>
    <w:rsid w:val="00DF2307"/>
    <w:rsid w:val="00DF3F9A"/>
    <w:rsid w:val="00DF4A75"/>
    <w:rsid w:val="00DF4AFE"/>
    <w:rsid w:val="00DF4F6B"/>
    <w:rsid w:val="00DF5C8D"/>
    <w:rsid w:val="00DF6209"/>
    <w:rsid w:val="00DF631D"/>
    <w:rsid w:val="00DF6E5D"/>
    <w:rsid w:val="00DF787D"/>
    <w:rsid w:val="00DF79AE"/>
    <w:rsid w:val="00DF7C39"/>
    <w:rsid w:val="00E00741"/>
    <w:rsid w:val="00E016F1"/>
    <w:rsid w:val="00E01CED"/>
    <w:rsid w:val="00E01F2D"/>
    <w:rsid w:val="00E025A0"/>
    <w:rsid w:val="00E02961"/>
    <w:rsid w:val="00E03306"/>
    <w:rsid w:val="00E0490D"/>
    <w:rsid w:val="00E04A46"/>
    <w:rsid w:val="00E050D0"/>
    <w:rsid w:val="00E05BE8"/>
    <w:rsid w:val="00E05D24"/>
    <w:rsid w:val="00E05EE3"/>
    <w:rsid w:val="00E065E2"/>
    <w:rsid w:val="00E06F54"/>
    <w:rsid w:val="00E06F65"/>
    <w:rsid w:val="00E07AC0"/>
    <w:rsid w:val="00E07BC7"/>
    <w:rsid w:val="00E07D2A"/>
    <w:rsid w:val="00E10652"/>
    <w:rsid w:val="00E10884"/>
    <w:rsid w:val="00E10CF1"/>
    <w:rsid w:val="00E114C0"/>
    <w:rsid w:val="00E11DDB"/>
    <w:rsid w:val="00E11F2A"/>
    <w:rsid w:val="00E1223E"/>
    <w:rsid w:val="00E12AE5"/>
    <w:rsid w:val="00E13D19"/>
    <w:rsid w:val="00E14128"/>
    <w:rsid w:val="00E1422F"/>
    <w:rsid w:val="00E148BC"/>
    <w:rsid w:val="00E14AE7"/>
    <w:rsid w:val="00E14D60"/>
    <w:rsid w:val="00E16334"/>
    <w:rsid w:val="00E16C0B"/>
    <w:rsid w:val="00E170B6"/>
    <w:rsid w:val="00E1723D"/>
    <w:rsid w:val="00E176D0"/>
    <w:rsid w:val="00E17A07"/>
    <w:rsid w:val="00E206DD"/>
    <w:rsid w:val="00E2155A"/>
    <w:rsid w:val="00E21892"/>
    <w:rsid w:val="00E22167"/>
    <w:rsid w:val="00E22CAA"/>
    <w:rsid w:val="00E2378F"/>
    <w:rsid w:val="00E2482B"/>
    <w:rsid w:val="00E25019"/>
    <w:rsid w:val="00E2574A"/>
    <w:rsid w:val="00E25CDF"/>
    <w:rsid w:val="00E25F7F"/>
    <w:rsid w:val="00E2721B"/>
    <w:rsid w:val="00E27D10"/>
    <w:rsid w:val="00E27DEA"/>
    <w:rsid w:val="00E3081C"/>
    <w:rsid w:val="00E3279D"/>
    <w:rsid w:val="00E3436B"/>
    <w:rsid w:val="00E35786"/>
    <w:rsid w:val="00E35B38"/>
    <w:rsid w:val="00E366E2"/>
    <w:rsid w:val="00E36BB7"/>
    <w:rsid w:val="00E36D85"/>
    <w:rsid w:val="00E40961"/>
    <w:rsid w:val="00E414E0"/>
    <w:rsid w:val="00E414E2"/>
    <w:rsid w:val="00E41822"/>
    <w:rsid w:val="00E42AE8"/>
    <w:rsid w:val="00E432A3"/>
    <w:rsid w:val="00E43E92"/>
    <w:rsid w:val="00E442A4"/>
    <w:rsid w:val="00E445B3"/>
    <w:rsid w:val="00E44F75"/>
    <w:rsid w:val="00E4535C"/>
    <w:rsid w:val="00E45779"/>
    <w:rsid w:val="00E45AEF"/>
    <w:rsid w:val="00E45AF8"/>
    <w:rsid w:val="00E46D81"/>
    <w:rsid w:val="00E47F7D"/>
    <w:rsid w:val="00E50C13"/>
    <w:rsid w:val="00E516A7"/>
    <w:rsid w:val="00E51E3C"/>
    <w:rsid w:val="00E523B8"/>
    <w:rsid w:val="00E52DF7"/>
    <w:rsid w:val="00E52F74"/>
    <w:rsid w:val="00E530FB"/>
    <w:rsid w:val="00E545E8"/>
    <w:rsid w:val="00E5547B"/>
    <w:rsid w:val="00E56A2C"/>
    <w:rsid w:val="00E57A72"/>
    <w:rsid w:val="00E57DDE"/>
    <w:rsid w:val="00E61CD0"/>
    <w:rsid w:val="00E63335"/>
    <w:rsid w:val="00E637BD"/>
    <w:rsid w:val="00E63ABF"/>
    <w:rsid w:val="00E63EDD"/>
    <w:rsid w:val="00E65273"/>
    <w:rsid w:val="00E65563"/>
    <w:rsid w:val="00E65620"/>
    <w:rsid w:val="00E656B7"/>
    <w:rsid w:val="00E657CB"/>
    <w:rsid w:val="00E659FC"/>
    <w:rsid w:val="00E67806"/>
    <w:rsid w:val="00E703D9"/>
    <w:rsid w:val="00E708CE"/>
    <w:rsid w:val="00E70904"/>
    <w:rsid w:val="00E7200C"/>
    <w:rsid w:val="00E72726"/>
    <w:rsid w:val="00E7299F"/>
    <w:rsid w:val="00E730B2"/>
    <w:rsid w:val="00E739BE"/>
    <w:rsid w:val="00E73CA0"/>
    <w:rsid w:val="00E740A7"/>
    <w:rsid w:val="00E74230"/>
    <w:rsid w:val="00E74E76"/>
    <w:rsid w:val="00E76EBB"/>
    <w:rsid w:val="00E77A7C"/>
    <w:rsid w:val="00E80809"/>
    <w:rsid w:val="00E809E0"/>
    <w:rsid w:val="00E81F1B"/>
    <w:rsid w:val="00E835C0"/>
    <w:rsid w:val="00E83909"/>
    <w:rsid w:val="00E83BF8"/>
    <w:rsid w:val="00E8472A"/>
    <w:rsid w:val="00E848AA"/>
    <w:rsid w:val="00E85F50"/>
    <w:rsid w:val="00E86932"/>
    <w:rsid w:val="00E878A3"/>
    <w:rsid w:val="00E87E29"/>
    <w:rsid w:val="00E90D18"/>
    <w:rsid w:val="00E91795"/>
    <w:rsid w:val="00E921C6"/>
    <w:rsid w:val="00E92460"/>
    <w:rsid w:val="00E9253F"/>
    <w:rsid w:val="00E933A7"/>
    <w:rsid w:val="00E93882"/>
    <w:rsid w:val="00E9523A"/>
    <w:rsid w:val="00E95459"/>
    <w:rsid w:val="00E979A6"/>
    <w:rsid w:val="00E97FF0"/>
    <w:rsid w:val="00EA0118"/>
    <w:rsid w:val="00EA20BF"/>
    <w:rsid w:val="00EA2499"/>
    <w:rsid w:val="00EA2EF6"/>
    <w:rsid w:val="00EA33DE"/>
    <w:rsid w:val="00EA3B65"/>
    <w:rsid w:val="00EA3BCD"/>
    <w:rsid w:val="00EA41A2"/>
    <w:rsid w:val="00EA4C53"/>
    <w:rsid w:val="00EA59C5"/>
    <w:rsid w:val="00EA677C"/>
    <w:rsid w:val="00EA6968"/>
    <w:rsid w:val="00EA73AD"/>
    <w:rsid w:val="00EA741A"/>
    <w:rsid w:val="00EA7E8A"/>
    <w:rsid w:val="00EB1A94"/>
    <w:rsid w:val="00EB1AF9"/>
    <w:rsid w:val="00EB25BF"/>
    <w:rsid w:val="00EB274C"/>
    <w:rsid w:val="00EB274F"/>
    <w:rsid w:val="00EB37F8"/>
    <w:rsid w:val="00EB3AAE"/>
    <w:rsid w:val="00EB55F4"/>
    <w:rsid w:val="00EB5DB0"/>
    <w:rsid w:val="00EB6C1A"/>
    <w:rsid w:val="00EB7DB6"/>
    <w:rsid w:val="00EB7E3B"/>
    <w:rsid w:val="00EB7F27"/>
    <w:rsid w:val="00EB7FE4"/>
    <w:rsid w:val="00EC080F"/>
    <w:rsid w:val="00EC126D"/>
    <w:rsid w:val="00EC13D6"/>
    <w:rsid w:val="00EC14F8"/>
    <w:rsid w:val="00EC20F2"/>
    <w:rsid w:val="00EC2E20"/>
    <w:rsid w:val="00EC3695"/>
    <w:rsid w:val="00EC391C"/>
    <w:rsid w:val="00EC537F"/>
    <w:rsid w:val="00EC554A"/>
    <w:rsid w:val="00EC6F40"/>
    <w:rsid w:val="00EC747D"/>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33E"/>
    <w:rsid w:val="00ED68E0"/>
    <w:rsid w:val="00ED6C9B"/>
    <w:rsid w:val="00ED7CAD"/>
    <w:rsid w:val="00EE1399"/>
    <w:rsid w:val="00EE141F"/>
    <w:rsid w:val="00EE143D"/>
    <w:rsid w:val="00EE1A2A"/>
    <w:rsid w:val="00EE1B8E"/>
    <w:rsid w:val="00EE2464"/>
    <w:rsid w:val="00EE2B57"/>
    <w:rsid w:val="00EE2B94"/>
    <w:rsid w:val="00EE3606"/>
    <w:rsid w:val="00EE40D9"/>
    <w:rsid w:val="00EE410F"/>
    <w:rsid w:val="00EE433F"/>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7843"/>
    <w:rsid w:val="00EF7964"/>
    <w:rsid w:val="00EF7F19"/>
    <w:rsid w:val="00EF7F26"/>
    <w:rsid w:val="00F00B1E"/>
    <w:rsid w:val="00F01202"/>
    <w:rsid w:val="00F01E29"/>
    <w:rsid w:val="00F03AC7"/>
    <w:rsid w:val="00F0575F"/>
    <w:rsid w:val="00F058B5"/>
    <w:rsid w:val="00F061F9"/>
    <w:rsid w:val="00F07A30"/>
    <w:rsid w:val="00F07EBF"/>
    <w:rsid w:val="00F1006C"/>
    <w:rsid w:val="00F10EC4"/>
    <w:rsid w:val="00F11160"/>
    <w:rsid w:val="00F111E5"/>
    <w:rsid w:val="00F11A06"/>
    <w:rsid w:val="00F1243C"/>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0844"/>
    <w:rsid w:val="00F21100"/>
    <w:rsid w:val="00F21D64"/>
    <w:rsid w:val="00F21F6A"/>
    <w:rsid w:val="00F2235D"/>
    <w:rsid w:val="00F2358D"/>
    <w:rsid w:val="00F23E40"/>
    <w:rsid w:val="00F2527C"/>
    <w:rsid w:val="00F2694D"/>
    <w:rsid w:val="00F26AB6"/>
    <w:rsid w:val="00F26CF0"/>
    <w:rsid w:val="00F3025F"/>
    <w:rsid w:val="00F3088B"/>
    <w:rsid w:val="00F31BAE"/>
    <w:rsid w:val="00F32258"/>
    <w:rsid w:val="00F328F4"/>
    <w:rsid w:val="00F32E93"/>
    <w:rsid w:val="00F3353A"/>
    <w:rsid w:val="00F336DC"/>
    <w:rsid w:val="00F337E0"/>
    <w:rsid w:val="00F33A91"/>
    <w:rsid w:val="00F345C0"/>
    <w:rsid w:val="00F35DDE"/>
    <w:rsid w:val="00F36156"/>
    <w:rsid w:val="00F36F6E"/>
    <w:rsid w:val="00F37608"/>
    <w:rsid w:val="00F37F6D"/>
    <w:rsid w:val="00F37F94"/>
    <w:rsid w:val="00F4174C"/>
    <w:rsid w:val="00F422D7"/>
    <w:rsid w:val="00F42E52"/>
    <w:rsid w:val="00F4421C"/>
    <w:rsid w:val="00F44411"/>
    <w:rsid w:val="00F44F8A"/>
    <w:rsid w:val="00F45F0C"/>
    <w:rsid w:val="00F46DE7"/>
    <w:rsid w:val="00F47E32"/>
    <w:rsid w:val="00F47F78"/>
    <w:rsid w:val="00F5070C"/>
    <w:rsid w:val="00F50734"/>
    <w:rsid w:val="00F5285F"/>
    <w:rsid w:val="00F528EE"/>
    <w:rsid w:val="00F52B23"/>
    <w:rsid w:val="00F52F80"/>
    <w:rsid w:val="00F53213"/>
    <w:rsid w:val="00F536DA"/>
    <w:rsid w:val="00F53763"/>
    <w:rsid w:val="00F5390A"/>
    <w:rsid w:val="00F54278"/>
    <w:rsid w:val="00F547E8"/>
    <w:rsid w:val="00F55228"/>
    <w:rsid w:val="00F5523B"/>
    <w:rsid w:val="00F55FEA"/>
    <w:rsid w:val="00F562AD"/>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6F7C"/>
    <w:rsid w:val="00F773EB"/>
    <w:rsid w:val="00F77F7B"/>
    <w:rsid w:val="00F8014A"/>
    <w:rsid w:val="00F81ABF"/>
    <w:rsid w:val="00F81ADF"/>
    <w:rsid w:val="00F81C80"/>
    <w:rsid w:val="00F823B0"/>
    <w:rsid w:val="00F82785"/>
    <w:rsid w:val="00F85391"/>
    <w:rsid w:val="00F85C0E"/>
    <w:rsid w:val="00F86089"/>
    <w:rsid w:val="00F86615"/>
    <w:rsid w:val="00F86B57"/>
    <w:rsid w:val="00F86FB3"/>
    <w:rsid w:val="00F873CC"/>
    <w:rsid w:val="00F87C08"/>
    <w:rsid w:val="00F90212"/>
    <w:rsid w:val="00F90DB2"/>
    <w:rsid w:val="00F90F76"/>
    <w:rsid w:val="00F91BCA"/>
    <w:rsid w:val="00F91E50"/>
    <w:rsid w:val="00F92F10"/>
    <w:rsid w:val="00F93041"/>
    <w:rsid w:val="00F939A6"/>
    <w:rsid w:val="00F93D17"/>
    <w:rsid w:val="00F94104"/>
    <w:rsid w:val="00F94202"/>
    <w:rsid w:val="00F94A28"/>
    <w:rsid w:val="00F94BCA"/>
    <w:rsid w:val="00F9533D"/>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632"/>
    <w:rsid w:val="00FB3C25"/>
    <w:rsid w:val="00FB589E"/>
    <w:rsid w:val="00FB5DE3"/>
    <w:rsid w:val="00FB680E"/>
    <w:rsid w:val="00FB68DF"/>
    <w:rsid w:val="00FB6A3C"/>
    <w:rsid w:val="00FB7272"/>
    <w:rsid w:val="00FB7BFE"/>
    <w:rsid w:val="00FB7E0F"/>
    <w:rsid w:val="00FC025C"/>
    <w:rsid w:val="00FC0657"/>
    <w:rsid w:val="00FC0A71"/>
    <w:rsid w:val="00FC1EEC"/>
    <w:rsid w:val="00FC293C"/>
    <w:rsid w:val="00FC3288"/>
    <w:rsid w:val="00FC338A"/>
    <w:rsid w:val="00FC3419"/>
    <w:rsid w:val="00FC42A8"/>
    <w:rsid w:val="00FC4343"/>
    <w:rsid w:val="00FC4E04"/>
    <w:rsid w:val="00FC4F96"/>
    <w:rsid w:val="00FC73EE"/>
    <w:rsid w:val="00FC7486"/>
    <w:rsid w:val="00FC7E48"/>
    <w:rsid w:val="00FD0818"/>
    <w:rsid w:val="00FD0BA2"/>
    <w:rsid w:val="00FD0F8F"/>
    <w:rsid w:val="00FD1771"/>
    <w:rsid w:val="00FD2028"/>
    <w:rsid w:val="00FD3112"/>
    <w:rsid w:val="00FD34E1"/>
    <w:rsid w:val="00FD37A0"/>
    <w:rsid w:val="00FD39A6"/>
    <w:rsid w:val="00FD406E"/>
    <w:rsid w:val="00FD4D25"/>
    <w:rsid w:val="00FD5551"/>
    <w:rsid w:val="00FD5771"/>
    <w:rsid w:val="00FD5FF0"/>
    <w:rsid w:val="00FD64B8"/>
    <w:rsid w:val="00FD6A8A"/>
    <w:rsid w:val="00FD6F61"/>
    <w:rsid w:val="00FD7619"/>
    <w:rsid w:val="00FD7A7A"/>
    <w:rsid w:val="00FD7AD2"/>
    <w:rsid w:val="00FE0905"/>
    <w:rsid w:val="00FE0A0E"/>
    <w:rsid w:val="00FE139A"/>
    <w:rsid w:val="00FE1E16"/>
    <w:rsid w:val="00FE2D65"/>
    <w:rsid w:val="00FE4CD9"/>
    <w:rsid w:val="00FE55DE"/>
    <w:rsid w:val="00FE585E"/>
    <w:rsid w:val="00FE7359"/>
    <w:rsid w:val="00FF1241"/>
    <w:rsid w:val="00FF1A40"/>
    <w:rsid w:val="00FF1BB3"/>
    <w:rsid w:val="00FF1DE6"/>
    <w:rsid w:val="00FF20AF"/>
    <w:rsid w:val="00FF25BA"/>
    <w:rsid w:val="00FF27E4"/>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2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标题 1,Alt+1,Alt+11,Alt+12"/>
    <w:basedOn w:val="Normal"/>
    <w:next w:val="BodyText"/>
    <w:link w:val="Heading1Char"/>
    <w:uiPriority w:val="9"/>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标题 2,Header 2,Header2,22,heading2,2nd level,H21,H22,H23,H24,H25,R2,E2,†berschrift 2,õberschrift 2"/>
    <w:basedOn w:val="Normal"/>
    <w:next w:val="BodyText"/>
    <w:link w:val="Heading2Char1"/>
    <w:uiPriority w:val="9"/>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uiPriority w:val="9"/>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uiPriority w:val="9"/>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uiPriority w:val="9"/>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uiPriority w:val="9"/>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link w:val="FooterChar"/>
    <w:uiPriority w:val="99"/>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uiPriority w:val="9"/>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FB3632"/>
    <w:pPr>
      <w:ind w:firstLineChars="200" w:firstLine="420"/>
    </w:pPr>
    <w:rPr>
      <w:rFonts w:eastAsia="SimSun" w:cs="SimSun"/>
      <w:szCs w:val="24"/>
      <w:lang w:eastAsia="zh-CN"/>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basedOn w:val="DefaultParagraphFont"/>
    <w:link w:val="Heading2"/>
    <w:uiPriority w:val="9"/>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uiPriority w:val="9"/>
    <w:rsid w:val="00E9523A"/>
    <w:rPr>
      <w:rFonts w:ascii="Cambria" w:hAnsi="Cambria"/>
      <w:b/>
      <w:bCs/>
      <w:sz w:val="24"/>
      <w:szCs w:val="24"/>
      <w:lang w:eastAsia="en-US"/>
    </w:rPr>
  </w:style>
  <w:style w:type="character" w:customStyle="1" w:styleId="Heading7Char">
    <w:name w:val="Heading 7 Char"/>
    <w:basedOn w:val="DefaultParagraphFont"/>
    <w:link w:val="Heading7"/>
    <w:uiPriority w:val="9"/>
    <w:rsid w:val="00E9523A"/>
    <w:rPr>
      <w:rFonts w:eastAsia="Times New Roman"/>
      <w:b/>
      <w:bCs/>
      <w:sz w:val="24"/>
      <w:szCs w:val="24"/>
      <w:lang w:eastAsia="en-US"/>
    </w:rPr>
  </w:style>
  <w:style w:type="character" w:customStyle="1" w:styleId="Heading8Char">
    <w:name w:val="Heading 8 Char"/>
    <w:basedOn w:val="DefaultParagraphFont"/>
    <w:link w:val="Heading8"/>
    <w:uiPriority w:val="9"/>
    <w:rsid w:val="00E9523A"/>
    <w:rPr>
      <w:rFonts w:ascii="Cambria" w:hAnsi="Cambria"/>
      <w:sz w:val="24"/>
      <w:szCs w:val="24"/>
      <w:lang w:eastAsia="en-US"/>
    </w:rPr>
  </w:style>
  <w:style w:type="character" w:customStyle="1" w:styleId="Heading9Char">
    <w:name w:val="Heading 9 Char"/>
    <w:basedOn w:val="DefaultParagraphFont"/>
    <w:link w:val="Heading9"/>
    <w:uiPriority w:val="9"/>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Hyperlink">
    <w:name w:val="Hyperlink"/>
    <w:uiPriority w:val="99"/>
    <w:rsid w:val="00F2235D"/>
    <w:rPr>
      <w:color w:val="0000FF"/>
      <w:u w:val="single"/>
    </w:rPr>
  </w:style>
  <w:style w:type="character" w:styleId="FollowedHyperlink">
    <w:name w:val="FollowedHyperlink"/>
    <w:basedOn w:val="DefaultParagraphFont"/>
    <w:rsid w:val="00F2235D"/>
    <w:rPr>
      <w:color w:val="800080" w:themeColor="followedHyperlink"/>
      <w:u w:val="single"/>
    </w:rPr>
  </w:style>
  <w:style w:type="numbering" w:customStyle="1" w:styleId="StyleBulleted">
    <w:name w:val="Style Bulleted"/>
    <w:rsid w:val="0041790E"/>
    <w:pPr>
      <w:numPr>
        <w:numId w:val="5"/>
      </w:numPr>
    </w:pPr>
  </w:style>
  <w:style w:type="character" w:customStyle="1" w:styleId="FooterChar">
    <w:name w:val="Footer Char"/>
    <w:basedOn w:val="DefaultParagraphFont"/>
    <w:link w:val="Footer"/>
    <w:uiPriority w:val="99"/>
    <w:rsid w:val="00A11D1F"/>
    <w:rPr>
      <w:rFonts w:eastAsia="Times New Roman"/>
      <w:sz w:val="18"/>
      <w:lang w:eastAsia="en-US"/>
    </w:rPr>
  </w:style>
  <w:style w:type="character" w:customStyle="1" w:styleId="ListParagraphChar">
    <w:name w:val="List Paragraph Char"/>
    <w:link w:val="ListParagraph"/>
    <w:uiPriority w:val="34"/>
    <w:locked/>
    <w:rsid w:val="009E39D4"/>
    <w:rPr>
      <w:rFonts w:cs="SimSun"/>
      <w:szCs w:val="24"/>
    </w:rPr>
  </w:style>
</w:styles>
</file>

<file path=word/webSettings.xml><?xml version="1.0" encoding="utf-8"?>
<w:webSettings xmlns:r="http://schemas.openxmlformats.org/officeDocument/2006/relationships" xmlns:w="http://schemas.openxmlformats.org/wordprocessingml/2006/main">
  <w:divs>
    <w:div w:id="55014442">
      <w:bodyDiv w:val="1"/>
      <w:marLeft w:val="0"/>
      <w:marRight w:val="0"/>
      <w:marTop w:val="0"/>
      <w:marBottom w:val="0"/>
      <w:divBdr>
        <w:top w:val="none" w:sz="0" w:space="0" w:color="auto"/>
        <w:left w:val="none" w:sz="0" w:space="0" w:color="auto"/>
        <w:bottom w:val="none" w:sz="0" w:space="0" w:color="auto"/>
        <w:right w:val="none" w:sz="0" w:space="0" w:color="auto"/>
      </w:divBdr>
      <w:divsChild>
        <w:div w:id="1091900938">
          <w:marLeft w:val="547"/>
          <w:marRight w:val="0"/>
          <w:marTop w:val="86"/>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84401480">
      <w:bodyDiv w:val="1"/>
      <w:marLeft w:val="0"/>
      <w:marRight w:val="0"/>
      <w:marTop w:val="0"/>
      <w:marBottom w:val="0"/>
      <w:divBdr>
        <w:top w:val="none" w:sz="0" w:space="0" w:color="auto"/>
        <w:left w:val="none" w:sz="0" w:space="0" w:color="auto"/>
        <w:bottom w:val="none" w:sz="0" w:space="0" w:color="auto"/>
        <w:right w:val="none" w:sz="0" w:space="0" w:color="auto"/>
      </w:divBdr>
      <w:divsChild>
        <w:div w:id="68237684">
          <w:marLeft w:val="1166"/>
          <w:marRight w:val="0"/>
          <w:marTop w:val="77"/>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19560918">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277445913">
      <w:bodyDiv w:val="1"/>
      <w:marLeft w:val="0"/>
      <w:marRight w:val="0"/>
      <w:marTop w:val="0"/>
      <w:marBottom w:val="0"/>
      <w:divBdr>
        <w:top w:val="none" w:sz="0" w:space="0" w:color="auto"/>
        <w:left w:val="none" w:sz="0" w:space="0" w:color="auto"/>
        <w:bottom w:val="none" w:sz="0" w:space="0" w:color="auto"/>
        <w:right w:val="none" w:sz="0" w:space="0" w:color="auto"/>
      </w:divBdr>
      <w:divsChild>
        <w:div w:id="1603800887">
          <w:marLeft w:val="1166"/>
          <w:marRight w:val="0"/>
          <w:marTop w:val="77"/>
          <w:marBottom w:val="0"/>
          <w:divBdr>
            <w:top w:val="none" w:sz="0" w:space="0" w:color="auto"/>
            <w:left w:val="none" w:sz="0" w:space="0" w:color="auto"/>
            <w:bottom w:val="none" w:sz="0" w:space="0" w:color="auto"/>
            <w:right w:val="none" w:sz="0" w:space="0" w:color="auto"/>
          </w:divBdr>
        </w:div>
      </w:divsChild>
    </w:div>
    <w:div w:id="1316298690">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3286112">
      <w:bodyDiv w:val="1"/>
      <w:marLeft w:val="0"/>
      <w:marRight w:val="0"/>
      <w:marTop w:val="0"/>
      <w:marBottom w:val="0"/>
      <w:divBdr>
        <w:top w:val="none" w:sz="0" w:space="0" w:color="auto"/>
        <w:left w:val="none" w:sz="0" w:space="0" w:color="auto"/>
        <w:bottom w:val="none" w:sz="0" w:space="0" w:color="auto"/>
        <w:right w:val="none" w:sz="0" w:space="0" w:color="auto"/>
      </w:divBdr>
      <w:divsChild>
        <w:div w:id="1676105517">
          <w:marLeft w:val="547"/>
          <w:marRight w:val="0"/>
          <w:marTop w:val="115"/>
          <w:marBottom w:val="0"/>
          <w:divBdr>
            <w:top w:val="none" w:sz="0" w:space="0" w:color="auto"/>
            <w:left w:val="none" w:sz="0" w:space="0" w:color="auto"/>
            <w:bottom w:val="none" w:sz="0" w:space="0" w:color="auto"/>
            <w:right w:val="none" w:sz="0" w:space="0" w:color="auto"/>
          </w:divBdr>
        </w:div>
        <w:div w:id="1913196388">
          <w:marLeft w:val="1166"/>
          <w:marRight w:val="0"/>
          <w:marTop w:val="96"/>
          <w:marBottom w:val="0"/>
          <w:divBdr>
            <w:top w:val="none" w:sz="0" w:space="0" w:color="auto"/>
            <w:left w:val="none" w:sz="0" w:space="0" w:color="auto"/>
            <w:bottom w:val="none" w:sz="0" w:space="0" w:color="auto"/>
            <w:right w:val="none" w:sz="0" w:space="0" w:color="auto"/>
          </w:divBdr>
        </w:div>
        <w:div w:id="1763183098">
          <w:marLeft w:val="1800"/>
          <w:marRight w:val="0"/>
          <w:marTop w:val="86"/>
          <w:marBottom w:val="0"/>
          <w:divBdr>
            <w:top w:val="none" w:sz="0" w:space="0" w:color="auto"/>
            <w:left w:val="none" w:sz="0" w:space="0" w:color="auto"/>
            <w:bottom w:val="none" w:sz="0" w:space="0" w:color="auto"/>
            <w:right w:val="none" w:sz="0" w:space="0" w:color="auto"/>
          </w:divBdr>
        </w:div>
        <w:div w:id="1203254426">
          <w:marLeft w:val="1800"/>
          <w:marRight w:val="0"/>
          <w:marTop w:val="86"/>
          <w:marBottom w:val="0"/>
          <w:divBdr>
            <w:top w:val="none" w:sz="0" w:space="0" w:color="auto"/>
            <w:left w:val="none" w:sz="0" w:space="0" w:color="auto"/>
            <w:bottom w:val="none" w:sz="0" w:space="0" w:color="auto"/>
            <w:right w:val="none" w:sz="0" w:space="0" w:color="auto"/>
          </w:divBdr>
        </w:div>
        <w:div w:id="198010028">
          <w:marLeft w:val="1166"/>
          <w:marRight w:val="0"/>
          <w:marTop w:val="96"/>
          <w:marBottom w:val="0"/>
          <w:divBdr>
            <w:top w:val="none" w:sz="0" w:space="0" w:color="auto"/>
            <w:left w:val="none" w:sz="0" w:space="0" w:color="auto"/>
            <w:bottom w:val="none" w:sz="0" w:space="0" w:color="auto"/>
            <w:right w:val="none" w:sz="0" w:space="0" w:color="auto"/>
          </w:divBdr>
        </w:div>
        <w:div w:id="1271233765">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605CF8-B7A3-4490-8EA3-3FF9CB7E8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781</TotalTime>
  <Pages>8</Pages>
  <Words>2975</Words>
  <Characters>16964</Characters>
  <Application>Microsoft Office Word</Application>
  <DocSecurity>0</DocSecurity>
  <PresentationFormat/>
  <Lines>141</Lines>
  <Paragraphs>39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Ren Da</cp:lastModifiedBy>
  <cp:revision>49</cp:revision>
  <dcterms:created xsi:type="dcterms:W3CDTF">2017-07-26T14:53:00Z</dcterms:created>
  <dcterms:modified xsi:type="dcterms:W3CDTF">2017-08-11T14:17:00Z</dcterms:modified>
</cp:coreProperties>
</file>